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172020" w:rsidRPr="00AA6C85" w:rsidTr="00A86C96">
        <w:trPr>
          <w:trHeight w:val="75"/>
        </w:trPr>
        <w:tc>
          <w:tcPr>
            <w:tcW w:w="1319" w:type="pct"/>
            <w:vAlign w:val="center"/>
          </w:tcPr>
          <w:p w:rsidR="00172020" w:rsidRPr="00AA6C85" w:rsidRDefault="00172020" w:rsidP="003B6D2E">
            <w:pPr>
              <w:rPr>
                <w:rFonts w:ascii="Times New Roman" w:hAnsi="Times New Roman" w:cs="Times New Roman"/>
                <w:b/>
              </w:rPr>
            </w:pPr>
            <w:r w:rsidRPr="00AA6C8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81" w:type="pct"/>
          </w:tcPr>
          <w:p w:rsidR="00172020" w:rsidRPr="00AA6C85" w:rsidRDefault="00172020" w:rsidP="00172020">
            <w:pPr>
              <w:jc w:val="both"/>
              <w:rPr>
                <w:rFonts w:ascii="Times New Roman" w:hAnsi="Times New Roman" w:cs="Times New Roman"/>
              </w:rPr>
            </w:pPr>
            <w:r w:rsidRPr="00AA6C85">
              <w:rPr>
                <w:rFonts w:ascii="Times New Roman" w:hAnsi="Times New Roman" w:cs="Times New Roman"/>
              </w:rPr>
              <w:t>Ekonomi 1</w:t>
            </w:r>
          </w:p>
        </w:tc>
      </w:tr>
      <w:tr w:rsidR="00EF4641" w:rsidRPr="00AA6C85" w:rsidTr="00AA6C85">
        <w:tc>
          <w:tcPr>
            <w:tcW w:w="1319" w:type="pct"/>
            <w:vAlign w:val="center"/>
          </w:tcPr>
          <w:p w:rsidR="00EF4641" w:rsidRPr="00AA6C85" w:rsidRDefault="00731316" w:rsidP="003B6D2E">
            <w:pPr>
              <w:rPr>
                <w:rFonts w:ascii="Times New Roman" w:hAnsi="Times New Roman" w:cs="Times New Roman"/>
                <w:b/>
              </w:rPr>
            </w:pPr>
            <w:r w:rsidRPr="00AA6C85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3681" w:type="pct"/>
          </w:tcPr>
          <w:p w:rsidR="00EF4641" w:rsidRPr="00AA6C85" w:rsidRDefault="007E56E2" w:rsidP="003B6D2E">
            <w:pPr>
              <w:jc w:val="both"/>
              <w:rPr>
                <w:rFonts w:ascii="Times New Roman" w:hAnsi="Times New Roman" w:cs="Times New Roman"/>
              </w:rPr>
            </w:pPr>
            <w:r w:rsidRPr="00AA6C85">
              <w:rPr>
                <w:rFonts w:ascii="Times New Roman" w:hAnsi="Times New Roman" w:cs="Times New Roman"/>
              </w:rPr>
              <w:t>3 (Teori:3)</w:t>
            </w:r>
          </w:p>
        </w:tc>
      </w:tr>
      <w:tr w:rsidR="003B6D2E" w:rsidRPr="00AA6C85" w:rsidTr="00AA6C85">
        <w:tc>
          <w:tcPr>
            <w:tcW w:w="1319" w:type="pct"/>
            <w:vAlign w:val="center"/>
          </w:tcPr>
          <w:p w:rsidR="003B6D2E" w:rsidRPr="00AA6C85" w:rsidRDefault="003B6D2E" w:rsidP="003B6D2E">
            <w:pPr>
              <w:rPr>
                <w:rFonts w:ascii="Times New Roman" w:hAnsi="Times New Roman" w:cs="Times New Roman"/>
                <w:b/>
              </w:rPr>
            </w:pPr>
            <w:r w:rsidRPr="00AA6C85">
              <w:rPr>
                <w:rFonts w:ascii="Times New Roman" w:hAnsi="Times New Roman" w:cs="Times New Roman"/>
                <w:b/>
              </w:rPr>
              <w:t xml:space="preserve">Dersin Yürütücüsü </w:t>
            </w:r>
          </w:p>
        </w:tc>
        <w:tc>
          <w:tcPr>
            <w:tcW w:w="3681" w:type="pct"/>
          </w:tcPr>
          <w:p w:rsidR="003B6D2E" w:rsidRPr="00AA6C85" w:rsidRDefault="003B6D2E" w:rsidP="003B6D2E">
            <w:pPr>
              <w:jc w:val="both"/>
              <w:rPr>
                <w:rFonts w:ascii="Times New Roman" w:hAnsi="Times New Roman" w:cs="Times New Roman"/>
              </w:rPr>
            </w:pPr>
            <w:r w:rsidRPr="00AA6C85">
              <w:rPr>
                <w:rFonts w:ascii="Times New Roman" w:hAnsi="Times New Roman" w:cs="Times New Roman"/>
              </w:rPr>
              <w:t>Dr.</w:t>
            </w:r>
            <w:r w:rsidR="0040532D" w:rsidRPr="00AA6C85">
              <w:rPr>
                <w:rFonts w:ascii="Times New Roman" w:hAnsi="Times New Roman" w:cs="Times New Roman"/>
              </w:rPr>
              <w:t xml:space="preserve"> </w:t>
            </w:r>
            <w:r w:rsidRPr="00AA6C85">
              <w:rPr>
                <w:rFonts w:ascii="Times New Roman" w:hAnsi="Times New Roman" w:cs="Times New Roman"/>
              </w:rPr>
              <w:t>Öğr. Gör. Hüseyin Sever</w:t>
            </w:r>
          </w:p>
        </w:tc>
      </w:tr>
      <w:tr w:rsidR="00731316" w:rsidRPr="00AA6C85" w:rsidTr="00AA6C85">
        <w:trPr>
          <w:trHeight w:val="680"/>
        </w:trPr>
        <w:tc>
          <w:tcPr>
            <w:tcW w:w="1319" w:type="pct"/>
            <w:vAlign w:val="center"/>
          </w:tcPr>
          <w:p w:rsidR="00731316" w:rsidRPr="00AA6C85" w:rsidRDefault="00731316" w:rsidP="003B6D2E">
            <w:pPr>
              <w:rPr>
                <w:rFonts w:ascii="Times New Roman" w:hAnsi="Times New Roman" w:cs="Times New Roman"/>
                <w:b/>
              </w:rPr>
            </w:pPr>
            <w:r w:rsidRPr="00AA6C85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AA6C85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681" w:type="pct"/>
          </w:tcPr>
          <w:p w:rsidR="00731316" w:rsidRPr="00AA6C85" w:rsidRDefault="00731316" w:rsidP="003B6D2E">
            <w:pPr>
              <w:jc w:val="both"/>
              <w:rPr>
                <w:rFonts w:ascii="Times New Roman" w:hAnsi="Times New Roman" w:cs="Times New Roman"/>
              </w:rPr>
            </w:pPr>
            <w:r w:rsidRPr="00AA6C85">
              <w:rPr>
                <w:rFonts w:ascii="Times New Roman" w:hAnsi="Times New Roman" w:cs="Times New Roman"/>
              </w:rPr>
              <w:t>4</w:t>
            </w:r>
          </w:p>
        </w:tc>
      </w:tr>
      <w:tr w:rsidR="003B6D2E" w:rsidRPr="00AA6C85" w:rsidTr="00AA6C85">
        <w:trPr>
          <w:trHeight w:val="680"/>
        </w:trPr>
        <w:tc>
          <w:tcPr>
            <w:tcW w:w="1319" w:type="pct"/>
            <w:vAlign w:val="center"/>
          </w:tcPr>
          <w:p w:rsidR="003B6D2E" w:rsidRPr="00AA6C85" w:rsidRDefault="003B6D2E" w:rsidP="003B6D2E">
            <w:pPr>
              <w:rPr>
                <w:rFonts w:ascii="Times New Roman" w:hAnsi="Times New Roman" w:cs="Times New Roman"/>
                <w:b/>
              </w:rPr>
            </w:pPr>
            <w:r w:rsidRPr="00AA6C85">
              <w:rPr>
                <w:rFonts w:ascii="Times New Roman" w:hAnsi="Times New Roman" w:cs="Times New Roman"/>
                <w:b/>
              </w:rPr>
              <w:t>Dersi Gün ve Saati</w:t>
            </w:r>
          </w:p>
        </w:tc>
        <w:tc>
          <w:tcPr>
            <w:tcW w:w="3681" w:type="pct"/>
          </w:tcPr>
          <w:p w:rsidR="003B6D2E" w:rsidRPr="00AA6C85" w:rsidRDefault="003B6D2E" w:rsidP="003B6D2E">
            <w:pPr>
              <w:jc w:val="both"/>
              <w:rPr>
                <w:rFonts w:ascii="Times New Roman" w:hAnsi="Times New Roman" w:cs="Times New Roman"/>
              </w:rPr>
            </w:pPr>
            <w:r w:rsidRPr="00AA6C85">
              <w:rPr>
                <w:rFonts w:ascii="Times New Roman" w:hAnsi="Times New Roman" w:cs="Times New Roman"/>
              </w:rPr>
              <w:t>Sal</w:t>
            </w:r>
            <w:r w:rsidR="008C4857" w:rsidRPr="00AA6C85">
              <w:rPr>
                <w:rFonts w:ascii="Times New Roman" w:hAnsi="Times New Roman" w:cs="Times New Roman"/>
              </w:rPr>
              <w:t xml:space="preserve">ı: </w:t>
            </w:r>
            <w:r w:rsidR="00EF4641" w:rsidRPr="00AA6C85">
              <w:rPr>
                <w:rFonts w:ascii="Times New Roman" w:hAnsi="Times New Roman" w:cs="Times New Roman"/>
              </w:rPr>
              <w:t>13</w:t>
            </w:r>
            <w:r w:rsidRPr="00AA6C85">
              <w:rPr>
                <w:rFonts w:ascii="Times New Roman" w:hAnsi="Times New Roman" w:cs="Times New Roman"/>
              </w:rPr>
              <w:t>.10- 1</w:t>
            </w:r>
            <w:r w:rsidR="00EF4641" w:rsidRPr="00AA6C85">
              <w:rPr>
                <w:rFonts w:ascii="Times New Roman" w:hAnsi="Times New Roman" w:cs="Times New Roman"/>
              </w:rPr>
              <w:t>6</w:t>
            </w:r>
            <w:r w:rsidRPr="00AA6C85">
              <w:rPr>
                <w:rFonts w:ascii="Times New Roman" w:hAnsi="Times New Roman" w:cs="Times New Roman"/>
              </w:rPr>
              <w:t>.00</w:t>
            </w:r>
          </w:p>
        </w:tc>
      </w:tr>
      <w:tr w:rsidR="003B6D2E" w:rsidRPr="00AA6C85" w:rsidTr="00A86C96">
        <w:trPr>
          <w:trHeight w:val="549"/>
        </w:trPr>
        <w:tc>
          <w:tcPr>
            <w:tcW w:w="1319" w:type="pct"/>
            <w:vAlign w:val="center"/>
          </w:tcPr>
          <w:p w:rsidR="003B6D2E" w:rsidRPr="00AA6C85" w:rsidRDefault="003B6D2E" w:rsidP="003B6D2E">
            <w:pPr>
              <w:rPr>
                <w:rFonts w:ascii="Times New Roman" w:hAnsi="Times New Roman" w:cs="Times New Roman"/>
                <w:b/>
              </w:rPr>
            </w:pPr>
            <w:r w:rsidRPr="00AA6C85">
              <w:rPr>
                <w:rFonts w:ascii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3681" w:type="pct"/>
          </w:tcPr>
          <w:p w:rsidR="003B6D2E" w:rsidRPr="00AA6C85" w:rsidRDefault="003B6D2E" w:rsidP="003B6D2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6C85">
              <w:rPr>
                <w:rFonts w:ascii="Times New Roman" w:hAnsi="Times New Roman" w:cs="Times New Roman"/>
              </w:rPr>
              <w:t>Çarşamba :</w:t>
            </w:r>
            <w:proofErr w:type="gramEnd"/>
            <w:r w:rsidRPr="00AA6C85">
              <w:rPr>
                <w:rFonts w:ascii="Times New Roman" w:hAnsi="Times New Roman" w:cs="Times New Roman"/>
              </w:rPr>
              <w:t xml:space="preserve"> 15.00</w:t>
            </w:r>
          </w:p>
        </w:tc>
      </w:tr>
      <w:tr w:rsidR="003B6D2E" w:rsidRPr="00AA6C85" w:rsidTr="00AA6C85">
        <w:tc>
          <w:tcPr>
            <w:tcW w:w="1319" w:type="pct"/>
            <w:vAlign w:val="center"/>
          </w:tcPr>
          <w:p w:rsidR="003B6D2E" w:rsidRPr="00AA6C85" w:rsidRDefault="003B6D2E" w:rsidP="003B6D2E">
            <w:pPr>
              <w:rPr>
                <w:rFonts w:ascii="Times New Roman" w:hAnsi="Times New Roman" w:cs="Times New Roman"/>
                <w:b/>
              </w:rPr>
            </w:pPr>
            <w:r w:rsidRPr="00AA6C85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681" w:type="pct"/>
            <w:vAlign w:val="center"/>
          </w:tcPr>
          <w:p w:rsidR="003B6D2E" w:rsidRPr="00AA6C85" w:rsidRDefault="00000000" w:rsidP="003B6D2E">
            <w:pPr>
              <w:rPr>
                <w:rFonts w:ascii="Times New Roman" w:hAnsi="Times New Roman" w:cs="Times New Roman"/>
              </w:rPr>
            </w:pPr>
            <w:hyperlink r:id="rId7" w:history="1">
              <w:r w:rsidR="003B6D2E" w:rsidRPr="00AA6C85">
                <w:rPr>
                  <w:rStyle w:val="Kpr"/>
                  <w:rFonts w:ascii="Times New Roman" w:hAnsi="Times New Roman" w:cs="Times New Roman"/>
                </w:rPr>
                <w:t>hsever@harran.edu.tr</w:t>
              </w:r>
            </w:hyperlink>
            <w:r w:rsidR="003B6D2E" w:rsidRPr="00AA6C8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3B6D2E" w:rsidRPr="00AA6C85">
              <w:rPr>
                <w:rFonts w:ascii="Times New Roman" w:hAnsi="Times New Roman" w:cs="Times New Roman"/>
              </w:rPr>
              <w:t>04143183000 -</w:t>
            </w:r>
            <w:proofErr w:type="gramEnd"/>
            <w:r w:rsidR="003B6D2E" w:rsidRPr="00AA6C85">
              <w:rPr>
                <w:rFonts w:ascii="Times New Roman" w:hAnsi="Times New Roman" w:cs="Times New Roman"/>
              </w:rPr>
              <w:t xml:space="preserve"> 2876</w:t>
            </w:r>
          </w:p>
        </w:tc>
      </w:tr>
      <w:tr w:rsidR="003B6D2E" w:rsidRPr="00AA6C85" w:rsidTr="00AA6C85">
        <w:trPr>
          <w:trHeight w:val="1239"/>
        </w:trPr>
        <w:tc>
          <w:tcPr>
            <w:tcW w:w="1319" w:type="pct"/>
            <w:vAlign w:val="center"/>
          </w:tcPr>
          <w:p w:rsidR="003B6D2E" w:rsidRPr="00AA6C85" w:rsidRDefault="003B6D2E" w:rsidP="003B6D2E">
            <w:pPr>
              <w:rPr>
                <w:rFonts w:ascii="Times New Roman" w:hAnsi="Times New Roman" w:cs="Times New Roman"/>
                <w:b/>
              </w:rPr>
            </w:pPr>
            <w:r w:rsidRPr="00AA6C85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681" w:type="pct"/>
          </w:tcPr>
          <w:p w:rsidR="003B6D2E" w:rsidRPr="00AA6C85" w:rsidRDefault="00FC49D5" w:rsidP="00FC49D5">
            <w:pPr>
              <w:rPr>
                <w:rFonts w:ascii="Times New Roman" w:hAnsi="Times New Roman" w:cs="Times New Roman"/>
              </w:rPr>
            </w:pPr>
            <w:r w:rsidRPr="00AA6C85">
              <w:rPr>
                <w:rFonts w:ascii="Times New Roman" w:hAnsi="Times New Roman" w:cs="Times New Roman"/>
              </w:rPr>
              <w:t>Yüz yüze ve/veya</w:t>
            </w:r>
            <w:r w:rsidR="003B6D2E" w:rsidRPr="00AA6C85">
              <w:rPr>
                <w:rFonts w:ascii="Times New Roman" w:hAnsi="Times New Roman" w:cs="Times New Roman"/>
              </w:rPr>
              <w:t xml:space="preserve"> </w:t>
            </w:r>
            <w:r w:rsidRPr="00AA6C85">
              <w:rPr>
                <w:rFonts w:ascii="Times New Roman" w:hAnsi="Times New Roman" w:cs="Times New Roman"/>
              </w:rPr>
              <w:t>uzaktan k</w:t>
            </w:r>
            <w:r w:rsidR="003B6D2E" w:rsidRPr="00AA6C85">
              <w:rPr>
                <w:rFonts w:ascii="Times New Roman" w:hAnsi="Times New Roman" w:cs="Times New Roman"/>
              </w:rPr>
              <w:t>onu anlatım</w:t>
            </w:r>
            <w:r w:rsidRPr="00AA6C85">
              <w:rPr>
                <w:rFonts w:ascii="Times New Roman" w:hAnsi="Times New Roman" w:cs="Times New Roman"/>
              </w:rPr>
              <w:t>ı</w:t>
            </w:r>
            <w:r w:rsidR="003B6D2E" w:rsidRPr="00AA6C85">
              <w:rPr>
                <w:rFonts w:ascii="Times New Roman" w:hAnsi="Times New Roman" w:cs="Times New Roman"/>
              </w:rPr>
              <w:t>,</w:t>
            </w:r>
            <w:r w:rsidRPr="00AA6C85">
              <w:rPr>
                <w:rFonts w:ascii="Times New Roman" w:hAnsi="Times New Roman" w:cs="Times New Roman"/>
              </w:rPr>
              <w:t xml:space="preserve"> s</w:t>
            </w:r>
            <w:r w:rsidR="003B6D2E" w:rsidRPr="00AA6C85">
              <w:rPr>
                <w:rFonts w:ascii="Times New Roman" w:hAnsi="Times New Roman" w:cs="Times New Roman"/>
              </w:rPr>
              <w:t>oru-yanıt, örnek çözümler, doküman incelemesi</w:t>
            </w:r>
            <w:r w:rsidRPr="00AA6C85">
              <w:rPr>
                <w:rFonts w:ascii="Times New Roman" w:hAnsi="Times New Roman" w:cs="Times New Roman"/>
              </w:rPr>
              <w:t>;</w:t>
            </w:r>
            <w:r w:rsidR="004A57CB" w:rsidRPr="00AA6C85">
              <w:rPr>
                <w:rFonts w:ascii="Times New Roman" w:hAnsi="Times New Roman" w:cs="Times New Roman"/>
              </w:rPr>
              <w:t xml:space="preserve"> </w:t>
            </w:r>
            <w:r w:rsidRPr="00AA6C85">
              <w:rPr>
                <w:rFonts w:ascii="Times New Roman" w:hAnsi="Times New Roman" w:cs="Times New Roman"/>
              </w:rPr>
              <w:t>d</w:t>
            </w:r>
            <w:r w:rsidR="003B6D2E" w:rsidRPr="00AA6C85">
              <w:rPr>
                <w:rFonts w:ascii="Times New Roman" w:hAnsi="Times New Roman" w:cs="Times New Roman"/>
              </w:rPr>
              <w:t>erse hazırlık aşamasında, öğrenciler ders kaynaklarından her haftanın konusunu derse gelmeden önce inceleyerek gel</w:t>
            </w:r>
            <w:r w:rsidRPr="00AA6C85">
              <w:rPr>
                <w:rFonts w:ascii="Times New Roman" w:hAnsi="Times New Roman" w:cs="Times New Roman"/>
              </w:rPr>
              <w:t>meleri sağlanacak ayrıca h</w:t>
            </w:r>
            <w:r w:rsidR="003B6D2E" w:rsidRPr="00AA6C85">
              <w:rPr>
                <w:rFonts w:ascii="Times New Roman" w:hAnsi="Times New Roman" w:cs="Times New Roman"/>
              </w:rPr>
              <w:t>aftalık ders konuları ile ilgili tarama yapılacak.</w:t>
            </w:r>
          </w:p>
        </w:tc>
      </w:tr>
      <w:tr w:rsidR="00D01665" w:rsidRPr="00AA6C85" w:rsidTr="00AA6C85">
        <w:tc>
          <w:tcPr>
            <w:tcW w:w="1319" w:type="pct"/>
          </w:tcPr>
          <w:p w:rsidR="00D01665" w:rsidRPr="00AA6C85" w:rsidRDefault="00D01665" w:rsidP="00D016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Dersin Amacı</w:t>
            </w:r>
          </w:p>
        </w:tc>
        <w:tc>
          <w:tcPr>
            <w:tcW w:w="3681" w:type="pct"/>
          </w:tcPr>
          <w:p w:rsidR="00D01665" w:rsidRPr="00AA6C85" w:rsidRDefault="00D01665" w:rsidP="00D01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İktisadın kapsamı ve metodu, kıtlık, talep eğrisi, bireysel ve piyasa talebi, talep esnekliği, arz eğrisi, bireysel ve piyasa arzı ve esneklik uygulamaları üretim maliyetleri, piyasa </w:t>
            </w:r>
            <w:proofErr w:type="gramStart"/>
            <w:r w:rsidRPr="00AA6C85">
              <w:rPr>
                <w:rFonts w:ascii="Times New Roman" w:eastAsia="Times New Roman" w:hAnsi="Times New Roman" w:cs="Times New Roman"/>
                <w:lang w:eastAsia="en-US" w:bidi="en-US"/>
              </w:rPr>
              <w:t>dengesi,  tam</w:t>
            </w:r>
            <w:proofErr w:type="gramEnd"/>
            <w:r w:rsidRPr="00AA6C85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rekabet ve diğer eksik rekabet piyasalarını tanıtmaktır.</w:t>
            </w:r>
          </w:p>
        </w:tc>
      </w:tr>
      <w:tr w:rsidR="00D01665" w:rsidRPr="00AA6C85" w:rsidTr="00AA6C85">
        <w:tc>
          <w:tcPr>
            <w:tcW w:w="1319" w:type="pct"/>
          </w:tcPr>
          <w:p w:rsidR="00D01665" w:rsidRPr="00AA6C85" w:rsidRDefault="00D01665" w:rsidP="00D016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 xml:space="preserve">Dersin Öğrenme </w:t>
            </w:r>
            <w:r w:rsidR="00731316" w:rsidRPr="00AA6C85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Çıktıları</w:t>
            </w:r>
          </w:p>
        </w:tc>
        <w:tc>
          <w:tcPr>
            <w:tcW w:w="3681" w:type="pct"/>
          </w:tcPr>
          <w:p w:rsidR="00D01665" w:rsidRPr="00AA6C85" w:rsidRDefault="00D01665" w:rsidP="00D01665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lang w:eastAsia="en-US" w:bidi="en-US"/>
              </w:rPr>
              <w:t>Ders sonunda öğrenci;</w:t>
            </w:r>
          </w:p>
          <w:p w:rsidR="00D01665" w:rsidRPr="00AA6C85" w:rsidRDefault="00D01665" w:rsidP="00D016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>1. Ekonominin Temel Teorik kavramlarını bilir.</w:t>
            </w:r>
          </w:p>
          <w:p w:rsidR="00D01665" w:rsidRPr="00AA6C85" w:rsidRDefault="00D01665" w:rsidP="00D016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2. Kıtlık, tercih ve üretim imkânları eğrisini bilir. </w:t>
            </w:r>
          </w:p>
          <w:p w:rsidR="00D01665" w:rsidRPr="00AA6C85" w:rsidRDefault="00D01665" w:rsidP="00D016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3. Arz ve talep konusunda bilgi sahibidir. </w:t>
            </w:r>
          </w:p>
          <w:p w:rsidR="00D01665" w:rsidRPr="00AA6C85" w:rsidRDefault="00D01665" w:rsidP="00D016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>4. Tüketici ve üretici davranışlarını analiz eder.</w:t>
            </w:r>
          </w:p>
          <w:p w:rsidR="00D01665" w:rsidRPr="00AA6C85" w:rsidRDefault="00D01665" w:rsidP="00D01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>5. Piyasa dengesindeki değişmeleri analiz eder.</w:t>
            </w:r>
          </w:p>
          <w:p w:rsidR="00D01665" w:rsidRPr="00AA6C85" w:rsidRDefault="00D01665" w:rsidP="00D01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>6. Piyasa yapısına ilişkin farklılıkları ayırt eder.</w:t>
            </w:r>
          </w:p>
        </w:tc>
      </w:tr>
      <w:tr w:rsidR="00AA6C85" w:rsidRPr="00AA6C85" w:rsidTr="005D65FD">
        <w:trPr>
          <w:trHeight w:val="3672"/>
        </w:trPr>
        <w:tc>
          <w:tcPr>
            <w:tcW w:w="1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85" w:rsidRPr="00AA6C85" w:rsidRDefault="00AA6C85" w:rsidP="007313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Haftalık Ders Konuları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85" w:rsidRPr="00AA6C85" w:rsidRDefault="00AA6C85" w:rsidP="00731316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>İktisadın kapsamı ve metodu</w:t>
            </w:r>
          </w:p>
          <w:p w:rsidR="00AA6C85" w:rsidRPr="00AA6C85" w:rsidRDefault="00AA6C85" w:rsidP="00731316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2.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>Kıtlık, Tercih ve üretim imkânları eğrisi</w:t>
            </w:r>
          </w:p>
          <w:p w:rsidR="00AA6C85" w:rsidRPr="00AA6C85" w:rsidRDefault="00AA6C85" w:rsidP="00731316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3.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>Talep eğrisi, bireysel ve piyasa talebi</w:t>
            </w:r>
          </w:p>
          <w:p w:rsidR="00AA6C85" w:rsidRPr="00AA6C85" w:rsidRDefault="00AA6C85" w:rsidP="00731316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4.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>Talep eğrisinde kaymalar</w:t>
            </w:r>
          </w:p>
          <w:p w:rsidR="00AA6C85" w:rsidRPr="00AA6C85" w:rsidRDefault="00AA6C85" w:rsidP="00731316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5.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>Talep esnekliği</w:t>
            </w:r>
          </w:p>
          <w:p w:rsidR="00AA6C85" w:rsidRPr="00AA6C85" w:rsidRDefault="00AA6C85" w:rsidP="00731316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6.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 xml:space="preserve">Arz eğrisi, bireysel ve piyasa arzı </w:t>
            </w:r>
          </w:p>
          <w:p w:rsidR="00AA6C85" w:rsidRPr="00AA6C85" w:rsidRDefault="00AA6C85" w:rsidP="00731316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7.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 xml:space="preserve">Arz eğrisi, bireysel ve piyasa arzı </w:t>
            </w:r>
          </w:p>
          <w:p w:rsidR="00AA6C85" w:rsidRPr="00AA6C85" w:rsidRDefault="00AA6C85" w:rsidP="00731316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8.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 xml:space="preserve">Arz eğrisinde kaymalar, </w:t>
            </w:r>
          </w:p>
          <w:p w:rsidR="00AA6C85" w:rsidRPr="00AA6C85" w:rsidRDefault="00AA6C85" w:rsidP="00731316">
            <w:pPr>
              <w:tabs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9.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>Arz esnekliği</w:t>
            </w:r>
          </w:p>
          <w:p w:rsidR="00AA6C85" w:rsidRPr="00AA6C85" w:rsidRDefault="00AA6C85" w:rsidP="00731316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10.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>Arz, talep ve esneklik uygulamaları</w:t>
            </w:r>
          </w:p>
          <w:p w:rsidR="00AA6C85" w:rsidRPr="00AA6C85" w:rsidRDefault="00AA6C85" w:rsidP="00731316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11.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>Üretim maliyetleri, Piyasa dengesi</w:t>
            </w:r>
          </w:p>
          <w:p w:rsidR="00AA6C85" w:rsidRPr="00AA6C85" w:rsidRDefault="00AA6C85" w:rsidP="00731316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12.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>Tam rekabet piyasası</w:t>
            </w:r>
          </w:p>
          <w:p w:rsidR="00AA6C85" w:rsidRPr="00AA6C85" w:rsidRDefault="00AA6C85" w:rsidP="00731316">
            <w:pPr>
              <w:tabs>
                <w:tab w:val="left" w:pos="252"/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13.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>Tekel Piyasası</w:t>
            </w:r>
          </w:p>
          <w:p w:rsidR="00AA6C85" w:rsidRPr="00AA6C85" w:rsidRDefault="00AA6C85" w:rsidP="00731316">
            <w:pPr>
              <w:tabs>
                <w:tab w:val="left" w:pos="581"/>
                <w:tab w:val="left" w:pos="851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14. Hafta:</w:t>
            </w:r>
            <w:r w:rsidRPr="00AA6C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  <w:r w:rsidRPr="00AA6C85">
              <w:rPr>
                <w:rFonts w:ascii="Times New Roman" w:eastAsia="Times New Roman" w:hAnsi="Times New Roman" w:cs="Times New Roman"/>
                <w:lang w:eastAsia="en-US"/>
              </w:rPr>
              <w:t>Diğer eksik rekabet piyasaları</w:t>
            </w:r>
          </w:p>
        </w:tc>
      </w:tr>
      <w:tr w:rsidR="00BA72F7" w:rsidRPr="00AA6C85" w:rsidTr="00AA6C85">
        <w:trPr>
          <w:trHeight w:val="300"/>
        </w:trPr>
        <w:tc>
          <w:tcPr>
            <w:tcW w:w="1319" w:type="pct"/>
          </w:tcPr>
          <w:p w:rsidR="00BA72F7" w:rsidRPr="00AA6C85" w:rsidRDefault="00BA72F7" w:rsidP="00BA7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Ölçme-Değerlendirme</w:t>
            </w:r>
          </w:p>
        </w:tc>
        <w:tc>
          <w:tcPr>
            <w:tcW w:w="3681" w:type="pct"/>
          </w:tcPr>
          <w:p w:rsidR="00BA72F7" w:rsidRPr="00AA6C85" w:rsidRDefault="00BA72F7" w:rsidP="00BA72F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A6C85">
              <w:rPr>
                <w:rFonts w:ascii="Times New Roman" w:hAnsi="Times New Roman" w:cs="Times New Roman"/>
                <w:b/>
              </w:rPr>
              <w:t>Ara Sınav:</w:t>
            </w:r>
            <w:r w:rsidRPr="00AA6C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6C85">
              <w:rPr>
                <w:rFonts w:ascii="Times New Roman" w:hAnsi="Times New Roman" w:cs="Times New Roman"/>
              </w:rPr>
              <w:t>%40</w:t>
            </w:r>
            <w:proofErr w:type="gramEnd"/>
          </w:p>
          <w:p w:rsidR="00BA72F7" w:rsidRPr="00AA6C85" w:rsidRDefault="00BA72F7" w:rsidP="00BA72F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A6C85">
              <w:rPr>
                <w:rFonts w:ascii="Times New Roman" w:hAnsi="Times New Roman" w:cs="Times New Roman"/>
                <w:b/>
              </w:rPr>
              <w:t>Yarıyıl Sonu Sınavı:</w:t>
            </w:r>
            <w:r w:rsidRPr="00AA6C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6C85">
              <w:rPr>
                <w:rFonts w:ascii="Times New Roman" w:hAnsi="Times New Roman" w:cs="Times New Roman"/>
              </w:rPr>
              <w:t>%60</w:t>
            </w:r>
            <w:proofErr w:type="gramEnd"/>
          </w:p>
          <w:p w:rsidR="00BA72F7" w:rsidRPr="00AA6C85" w:rsidRDefault="00BA72F7" w:rsidP="00BA72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AA6C85">
              <w:rPr>
                <w:rFonts w:ascii="Times New Roman" w:hAnsi="Times New Roman" w:cs="Times New Roman"/>
              </w:rPr>
              <w:t>Sınav tarihleri Birim yönetim kurulu tarafından belirlenerek web sayfasında ilan edilecektir.</w:t>
            </w:r>
          </w:p>
        </w:tc>
      </w:tr>
      <w:tr w:rsidR="00BA72F7" w:rsidRPr="00AA6C85" w:rsidTr="00AA6C85">
        <w:trPr>
          <w:trHeight w:val="256"/>
        </w:trPr>
        <w:tc>
          <w:tcPr>
            <w:tcW w:w="1319" w:type="pct"/>
          </w:tcPr>
          <w:p w:rsidR="00BA72F7" w:rsidRPr="00AA6C85" w:rsidRDefault="00AA6C85" w:rsidP="00BA7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Kaynaklar</w:t>
            </w:r>
          </w:p>
        </w:tc>
        <w:tc>
          <w:tcPr>
            <w:tcW w:w="3681" w:type="pct"/>
          </w:tcPr>
          <w:p w:rsidR="00AA6C85" w:rsidRPr="00AA6C85" w:rsidRDefault="00AA6C85" w:rsidP="00AA6C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lang w:eastAsia="en-US" w:bidi="en-US"/>
              </w:rPr>
              <w:t>Alkin, E. (2003). İktisada Giriş, A.Ö.</w:t>
            </w:r>
            <w:proofErr w:type="gramStart"/>
            <w:r w:rsidRPr="00AA6C85">
              <w:rPr>
                <w:rFonts w:ascii="Times New Roman" w:eastAsia="Times New Roman" w:hAnsi="Times New Roman" w:cs="Times New Roman"/>
                <w:lang w:eastAsia="en-US" w:bidi="en-US"/>
              </w:rPr>
              <w:t>F.Yayınları</w:t>
            </w:r>
            <w:proofErr w:type="gramEnd"/>
            <w:r w:rsidRPr="00AA6C85">
              <w:rPr>
                <w:rFonts w:ascii="Times New Roman" w:eastAsia="Times New Roman" w:hAnsi="Times New Roman" w:cs="Times New Roman"/>
                <w:lang w:eastAsia="en-US" w:bidi="en-US"/>
              </w:rPr>
              <w:t>, Eskişehir.</w:t>
            </w:r>
          </w:p>
          <w:p w:rsidR="00AA6C85" w:rsidRPr="00AA6C85" w:rsidRDefault="00AA6C85" w:rsidP="00AA6C85">
            <w:pPr>
              <w:spacing w:after="0" w:line="0" w:lineRule="atLeast"/>
              <w:rPr>
                <w:rFonts w:ascii="Times New Roman" w:eastAsia="Calibri" w:hAnsi="Times New Roman" w:cs="Times New Roman"/>
                <w:shd w:val="clear" w:color="auto" w:fill="FFFFFF"/>
                <w:lang w:eastAsia="en-US" w:bidi="en-US"/>
              </w:rPr>
            </w:pPr>
            <w:r w:rsidRPr="00AA6C85">
              <w:rPr>
                <w:rFonts w:ascii="Times New Roman" w:eastAsia="Calibri" w:hAnsi="Times New Roman" w:cs="Times New Roman"/>
                <w:shd w:val="clear" w:color="auto" w:fill="FFFFFF"/>
                <w:lang w:eastAsia="en-US" w:bidi="en-US"/>
              </w:rPr>
              <w:t xml:space="preserve">Çelik, K. (2015).  </w:t>
            </w:r>
            <w:r w:rsidRPr="00AA6C85">
              <w:rPr>
                <w:rFonts w:ascii="Times New Roman" w:eastAsia="Calibri" w:hAnsi="Times New Roman" w:cs="Times New Roman"/>
                <w:i/>
                <w:shd w:val="clear" w:color="auto" w:fill="FFFFFF"/>
                <w:lang w:eastAsia="en-US" w:bidi="en-US"/>
              </w:rPr>
              <w:t>Makro İktisat,</w:t>
            </w:r>
            <w:r w:rsidRPr="00AA6C85">
              <w:rPr>
                <w:rFonts w:ascii="Times New Roman" w:eastAsia="Calibri" w:hAnsi="Times New Roman" w:cs="Times New Roman"/>
                <w:shd w:val="clear" w:color="auto" w:fill="FFFFFF"/>
                <w:lang w:eastAsia="en-US" w:bidi="en-US"/>
              </w:rPr>
              <w:t xml:space="preserve"> Celepler matbaacılık Yayın ve Dağıtım, Trabzon.</w:t>
            </w:r>
          </w:p>
          <w:p w:rsidR="00BA72F7" w:rsidRPr="00AA6C85" w:rsidRDefault="00AA6C85" w:rsidP="00AA6C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AA6C85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Şimşek, </w:t>
            </w:r>
            <w:proofErr w:type="gramStart"/>
            <w:r w:rsidRPr="00AA6C85">
              <w:rPr>
                <w:rFonts w:ascii="Times New Roman" w:eastAsia="Times New Roman" w:hAnsi="Times New Roman" w:cs="Times New Roman"/>
                <w:lang w:eastAsia="en-US" w:bidi="en-US"/>
              </w:rPr>
              <w:t>S,</w:t>
            </w:r>
            <w:proofErr w:type="gramEnd"/>
            <w:r w:rsidRPr="00AA6C85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ve Aydın, K. (1999), </w:t>
            </w:r>
            <w:r w:rsidRPr="00AA6C85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Mikro İktisat</w:t>
            </w:r>
            <w:r w:rsidRPr="00AA6C85">
              <w:rPr>
                <w:rFonts w:ascii="Times New Roman" w:eastAsia="Times New Roman" w:hAnsi="Times New Roman" w:cs="Times New Roman"/>
                <w:lang w:eastAsia="en-US" w:bidi="en-US"/>
              </w:rPr>
              <w:t>, Değişim Yayınları, Adapazarı.</w:t>
            </w:r>
          </w:p>
        </w:tc>
      </w:tr>
    </w:tbl>
    <w:p w:rsidR="00D01665" w:rsidRPr="00AA6C85" w:rsidRDefault="00D01665" w:rsidP="00D01665">
      <w:pPr>
        <w:tabs>
          <w:tab w:val="left" w:pos="-180"/>
          <w:tab w:val="left" w:pos="540"/>
          <w:tab w:val="left" w:pos="851"/>
          <w:tab w:val="left" w:pos="1080"/>
          <w:tab w:val="left" w:pos="1260"/>
          <w:tab w:val="left" w:pos="4860"/>
          <w:tab w:val="left" w:pos="5040"/>
          <w:tab w:val="left" w:pos="5580"/>
          <w:tab w:val="left" w:pos="10980"/>
        </w:tabs>
        <w:spacing w:after="0" w:line="0" w:lineRule="atLeast"/>
        <w:rPr>
          <w:rFonts w:ascii="Times New Roman" w:eastAsia="Arial Unicode MS" w:hAnsi="Times New Roman" w:cs="Times New Roman"/>
          <w:b/>
          <w:lang w:eastAsia="en-US"/>
        </w:rPr>
      </w:pPr>
    </w:p>
    <w:p w:rsidR="00D01665" w:rsidRPr="00AA6C85" w:rsidRDefault="00D01665" w:rsidP="00D01665">
      <w:pPr>
        <w:spacing w:after="0" w:line="0" w:lineRule="atLeast"/>
        <w:ind w:firstLine="284"/>
        <w:rPr>
          <w:rFonts w:ascii="Times New Roman" w:eastAsia="Times New Roman" w:hAnsi="Times New Roman" w:cs="Times New Roman"/>
          <w:b/>
          <w:lang w:eastAsia="en-US" w:bidi="en-US"/>
        </w:rPr>
      </w:pPr>
    </w:p>
    <w:tbl>
      <w:tblPr>
        <w:tblStyle w:val="TabloKlavuzu1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586"/>
        <w:gridCol w:w="583"/>
        <w:gridCol w:w="583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79"/>
      </w:tblGrid>
      <w:tr w:rsidR="00D01665" w:rsidRPr="00AA6C85" w:rsidTr="00962501">
        <w:trPr>
          <w:trHeight w:val="510"/>
        </w:trPr>
        <w:tc>
          <w:tcPr>
            <w:tcW w:w="797" w:type="dxa"/>
            <w:vAlign w:val="bottom"/>
          </w:tcPr>
          <w:p w:rsidR="00D01665" w:rsidRPr="00AA6C85" w:rsidRDefault="00D01665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Pr="00AA6C85">
              <w:rPr>
                <w:rFonts w:ascii="Times New Roman" w:hAnsi="Times New Roman" w:cs="Times New Roman"/>
                <w:b/>
              </w:rPr>
              <w:br w:type="page"/>
            </w:r>
          </w:p>
        </w:tc>
        <w:tc>
          <w:tcPr>
            <w:tcW w:w="9463" w:type="dxa"/>
            <w:gridSpan w:val="18"/>
            <w:vAlign w:val="bottom"/>
          </w:tcPr>
          <w:p w:rsidR="00D01665" w:rsidRPr="00AA6C85" w:rsidRDefault="00D01665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PROGRAM ÖĞRENME ÇIKTILARI İLE</w:t>
            </w:r>
          </w:p>
          <w:p w:rsidR="00D01665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hAnsi="Times New Roman" w:cs="Times New Roman"/>
                <w:b/>
                <w:lang w:eastAsia="tr-TR"/>
              </w:rPr>
              <w:t>DERS ÖĞRENİM ÇIKTILARI İLİŞKİSİ TABLOSU</w:t>
            </w:r>
          </w:p>
        </w:tc>
      </w:tr>
      <w:tr w:rsidR="009B4B60" w:rsidRPr="00AA6C85" w:rsidTr="00314555">
        <w:trPr>
          <w:trHeight w:val="312"/>
        </w:trPr>
        <w:tc>
          <w:tcPr>
            <w:tcW w:w="797" w:type="dxa"/>
            <w:vAlign w:val="bottom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586" w:type="dxa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PÇ1</w:t>
            </w:r>
          </w:p>
        </w:tc>
        <w:tc>
          <w:tcPr>
            <w:tcW w:w="583" w:type="dxa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PÇ2</w:t>
            </w:r>
          </w:p>
        </w:tc>
        <w:tc>
          <w:tcPr>
            <w:tcW w:w="583" w:type="dxa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PÇ3</w:t>
            </w:r>
          </w:p>
        </w:tc>
        <w:tc>
          <w:tcPr>
            <w:tcW w:w="583" w:type="dxa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PÇ4</w:t>
            </w:r>
          </w:p>
        </w:tc>
        <w:tc>
          <w:tcPr>
            <w:tcW w:w="665" w:type="dxa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PÇ5</w:t>
            </w:r>
          </w:p>
        </w:tc>
        <w:tc>
          <w:tcPr>
            <w:tcW w:w="582" w:type="dxa"/>
            <w:gridSpan w:val="2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PÇ6</w:t>
            </w:r>
          </w:p>
        </w:tc>
        <w:tc>
          <w:tcPr>
            <w:tcW w:w="642" w:type="dxa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PÇ7</w:t>
            </w:r>
          </w:p>
        </w:tc>
        <w:tc>
          <w:tcPr>
            <w:tcW w:w="583" w:type="dxa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PÇ8</w:t>
            </w:r>
          </w:p>
        </w:tc>
        <w:tc>
          <w:tcPr>
            <w:tcW w:w="582" w:type="dxa"/>
            <w:gridSpan w:val="2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PÇ9</w:t>
            </w:r>
          </w:p>
        </w:tc>
        <w:tc>
          <w:tcPr>
            <w:tcW w:w="679" w:type="dxa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PÇ10</w:t>
            </w:r>
          </w:p>
        </w:tc>
        <w:tc>
          <w:tcPr>
            <w:tcW w:w="679" w:type="dxa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PÇ11</w:t>
            </w:r>
          </w:p>
        </w:tc>
        <w:tc>
          <w:tcPr>
            <w:tcW w:w="679" w:type="dxa"/>
            <w:gridSpan w:val="2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PÇ12</w:t>
            </w:r>
          </w:p>
        </w:tc>
        <w:tc>
          <w:tcPr>
            <w:tcW w:w="679" w:type="dxa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PÇ13</w:t>
            </w:r>
          </w:p>
        </w:tc>
        <w:tc>
          <w:tcPr>
            <w:tcW w:w="679" w:type="dxa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PÇ14</w:t>
            </w:r>
          </w:p>
        </w:tc>
        <w:tc>
          <w:tcPr>
            <w:tcW w:w="679" w:type="dxa"/>
          </w:tcPr>
          <w:p w:rsidR="009B4B60" w:rsidRPr="00AA6C85" w:rsidRDefault="009B4B60" w:rsidP="00B82996">
            <w:pPr>
              <w:spacing w:line="360" w:lineRule="auto"/>
              <w:rPr>
                <w:b/>
              </w:rPr>
            </w:pPr>
            <w:r w:rsidRPr="00AA6C85">
              <w:rPr>
                <w:b/>
              </w:rPr>
              <w:t>PÇ15</w:t>
            </w:r>
          </w:p>
        </w:tc>
      </w:tr>
      <w:tr w:rsidR="009B4B60" w:rsidRPr="00AA6C85" w:rsidTr="007A1D57">
        <w:trPr>
          <w:trHeight w:val="300"/>
        </w:trPr>
        <w:tc>
          <w:tcPr>
            <w:tcW w:w="797" w:type="dxa"/>
          </w:tcPr>
          <w:p w:rsidR="009B4B60" w:rsidRPr="00AA6C85" w:rsidRDefault="009B4B60" w:rsidP="009B4B6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ÖÇ1</w:t>
            </w:r>
          </w:p>
        </w:tc>
        <w:tc>
          <w:tcPr>
            <w:tcW w:w="586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65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42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</w:tr>
      <w:tr w:rsidR="009B4B60" w:rsidRPr="00AA6C85" w:rsidTr="007A1D57">
        <w:trPr>
          <w:trHeight w:val="312"/>
        </w:trPr>
        <w:tc>
          <w:tcPr>
            <w:tcW w:w="797" w:type="dxa"/>
          </w:tcPr>
          <w:p w:rsidR="009B4B60" w:rsidRPr="00AA6C85" w:rsidRDefault="009B4B60" w:rsidP="009B4B6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ÖÇ2</w:t>
            </w:r>
          </w:p>
        </w:tc>
        <w:tc>
          <w:tcPr>
            <w:tcW w:w="586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665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2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642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9B4B60" w:rsidRPr="00AA6C85" w:rsidTr="007A1D57">
        <w:trPr>
          <w:trHeight w:val="312"/>
        </w:trPr>
        <w:tc>
          <w:tcPr>
            <w:tcW w:w="797" w:type="dxa"/>
          </w:tcPr>
          <w:p w:rsidR="009B4B60" w:rsidRPr="00AA6C85" w:rsidRDefault="009B4B60" w:rsidP="009B4B6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ÖÇ3</w:t>
            </w:r>
          </w:p>
        </w:tc>
        <w:tc>
          <w:tcPr>
            <w:tcW w:w="586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65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42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9B4B60" w:rsidRPr="00AA6C85" w:rsidTr="007A1D57">
        <w:trPr>
          <w:trHeight w:val="312"/>
        </w:trPr>
        <w:tc>
          <w:tcPr>
            <w:tcW w:w="797" w:type="dxa"/>
          </w:tcPr>
          <w:p w:rsidR="009B4B60" w:rsidRPr="00AA6C85" w:rsidRDefault="009B4B60" w:rsidP="009B4B6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ÖÇ4</w:t>
            </w:r>
          </w:p>
        </w:tc>
        <w:tc>
          <w:tcPr>
            <w:tcW w:w="586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665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2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642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</w:tr>
      <w:tr w:rsidR="009B4B60" w:rsidRPr="00AA6C85" w:rsidTr="007A1D57">
        <w:trPr>
          <w:trHeight w:val="300"/>
        </w:trPr>
        <w:tc>
          <w:tcPr>
            <w:tcW w:w="797" w:type="dxa"/>
          </w:tcPr>
          <w:p w:rsidR="009B4B60" w:rsidRPr="00AA6C85" w:rsidRDefault="009B4B60" w:rsidP="009B4B6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ÖÇ5</w:t>
            </w:r>
          </w:p>
        </w:tc>
        <w:tc>
          <w:tcPr>
            <w:tcW w:w="586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65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42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2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9B4B60" w:rsidRPr="00AA6C85" w:rsidTr="007A1D57">
        <w:trPr>
          <w:trHeight w:val="312"/>
        </w:trPr>
        <w:tc>
          <w:tcPr>
            <w:tcW w:w="797" w:type="dxa"/>
          </w:tcPr>
          <w:p w:rsidR="009B4B60" w:rsidRPr="00AA6C85" w:rsidRDefault="009B4B60" w:rsidP="009B4B6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ÖÇ6</w:t>
            </w:r>
          </w:p>
        </w:tc>
        <w:tc>
          <w:tcPr>
            <w:tcW w:w="586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65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42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582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9B4B60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</w:tr>
      <w:tr w:rsidR="00D01665" w:rsidRPr="00AA6C85" w:rsidTr="00962501">
        <w:trPr>
          <w:trHeight w:val="312"/>
        </w:trPr>
        <w:tc>
          <w:tcPr>
            <w:tcW w:w="10260" w:type="dxa"/>
            <w:gridSpan w:val="19"/>
            <w:vAlign w:val="center"/>
          </w:tcPr>
          <w:p w:rsidR="00D01665" w:rsidRPr="00AA6C85" w:rsidRDefault="009B4B60" w:rsidP="00D016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b/>
              </w:rPr>
              <w:t>ÖÇ: Öğrenme Çıktıları PÇ: Program Çıktıları</w:t>
            </w:r>
          </w:p>
        </w:tc>
      </w:tr>
      <w:tr w:rsidR="00D01665" w:rsidRPr="00AA6C85" w:rsidTr="00962501">
        <w:trPr>
          <w:trHeight w:val="474"/>
        </w:trPr>
        <w:tc>
          <w:tcPr>
            <w:tcW w:w="797" w:type="dxa"/>
            <w:vAlign w:val="center"/>
          </w:tcPr>
          <w:p w:rsidR="00D01665" w:rsidRPr="00AA6C85" w:rsidRDefault="00D01665" w:rsidP="00D01665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Katkı Düzeyi</w:t>
            </w:r>
          </w:p>
        </w:tc>
        <w:tc>
          <w:tcPr>
            <w:tcW w:w="1752" w:type="dxa"/>
            <w:gridSpan w:val="3"/>
            <w:vAlign w:val="center"/>
          </w:tcPr>
          <w:p w:rsidR="00D01665" w:rsidRPr="00AA6C85" w:rsidRDefault="00D01665" w:rsidP="00D01665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 Çok Düşük</w:t>
            </w:r>
          </w:p>
        </w:tc>
        <w:tc>
          <w:tcPr>
            <w:tcW w:w="1693" w:type="dxa"/>
            <w:gridSpan w:val="3"/>
            <w:vAlign w:val="center"/>
          </w:tcPr>
          <w:p w:rsidR="00D01665" w:rsidRPr="00AA6C85" w:rsidRDefault="00D01665" w:rsidP="00D01665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2 Düşük</w:t>
            </w:r>
          </w:p>
        </w:tc>
        <w:tc>
          <w:tcPr>
            <w:tcW w:w="1815" w:type="dxa"/>
            <w:gridSpan w:val="4"/>
            <w:vAlign w:val="center"/>
          </w:tcPr>
          <w:p w:rsidR="00D01665" w:rsidRPr="00AA6C85" w:rsidRDefault="00D01665" w:rsidP="00D01665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3 Orta</w:t>
            </w:r>
          </w:p>
        </w:tc>
        <w:tc>
          <w:tcPr>
            <w:tcW w:w="1815" w:type="dxa"/>
            <w:gridSpan w:val="4"/>
            <w:vAlign w:val="center"/>
          </w:tcPr>
          <w:p w:rsidR="00D01665" w:rsidRPr="00AA6C85" w:rsidRDefault="00D01665" w:rsidP="00D01665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4 Yüksek</w:t>
            </w:r>
          </w:p>
        </w:tc>
        <w:tc>
          <w:tcPr>
            <w:tcW w:w="2388" w:type="dxa"/>
            <w:gridSpan w:val="4"/>
            <w:vAlign w:val="center"/>
          </w:tcPr>
          <w:p w:rsidR="00D01665" w:rsidRPr="00AA6C85" w:rsidRDefault="00D01665" w:rsidP="00D01665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5 Çok Yüksek</w:t>
            </w:r>
          </w:p>
        </w:tc>
      </w:tr>
    </w:tbl>
    <w:p w:rsidR="00D01665" w:rsidRPr="00AA6C85" w:rsidRDefault="00D01665" w:rsidP="00D01665">
      <w:pPr>
        <w:spacing w:after="0" w:line="0" w:lineRule="atLeast"/>
        <w:rPr>
          <w:rFonts w:ascii="Times New Roman" w:eastAsia="Times New Roman" w:hAnsi="Times New Roman" w:cs="Times New Roman"/>
          <w:lang w:eastAsia="en-US" w:bidi="en-US"/>
        </w:rPr>
      </w:pPr>
    </w:p>
    <w:p w:rsidR="00D01665" w:rsidRPr="00AA6C85" w:rsidRDefault="00D01665" w:rsidP="00D01665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en-US" w:bidi="en-US"/>
        </w:rPr>
      </w:pPr>
      <w:r w:rsidRPr="00AA6C85">
        <w:rPr>
          <w:rFonts w:ascii="Times New Roman" w:eastAsia="Droid Sans" w:hAnsi="Times New Roman" w:cs="Times New Roman"/>
          <w:b/>
          <w:kern w:val="1"/>
          <w:lang w:eastAsia="zh-CN" w:bidi="hi-IN"/>
        </w:rPr>
        <w:t>Program Çıktıları ve İlgili Dersin İlişkisi</w:t>
      </w:r>
    </w:p>
    <w:tbl>
      <w:tblPr>
        <w:tblStyle w:val="TabloKlavuzu17"/>
        <w:tblW w:w="5000" w:type="pct"/>
        <w:tblLook w:val="04A0" w:firstRow="1" w:lastRow="0" w:firstColumn="1" w:lastColumn="0" w:noHBand="0" w:noVBand="1"/>
      </w:tblPr>
      <w:tblGrid>
        <w:gridCol w:w="99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672"/>
        <w:gridCol w:w="662"/>
        <w:gridCol w:w="672"/>
        <w:gridCol w:w="672"/>
        <w:gridCol w:w="672"/>
        <w:gridCol w:w="672"/>
      </w:tblGrid>
      <w:tr w:rsidR="00D01665" w:rsidRPr="00AA6C85" w:rsidTr="00962501">
        <w:trPr>
          <w:trHeight w:val="328"/>
        </w:trPr>
        <w:tc>
          <w:tcPr>
            <w:tcW w:w="407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PÇ2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PÇ3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PÇ4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PÇ5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PÇ6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PÇ7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PÇ8</w:t>
            </w:r>
          </w:p>
        </w:tc>
        <w:tc>
          <w:tcPr>
            <w:tcW w:w="262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PÇ9</w:t>
            </w:r>
          </w:p>
        </w:tc>
        <w:tc>
          <w:tcPr>
            <w:tcW w:w="305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PÇ10</w:t>
            </w:r>
          </w:p>
        </w:tc>
        <w:tc>
          <w:tcPr>
            <w:tcW w:w="301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PÇ11</w:t>
            </w:r>
          </w:p>
        </w:tc>
        <w:tc>
          <w:tcPr>
            <w:tcW w:w="305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665" w:rsidRPr="00AA6C85" w:rsidRDefault="00D01665" w:rsidP="00D0219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</w:t>
            </w:r>
            <w:r w:rsidR="00D02198"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Ç</w:t>
            </w: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13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D01665" w:rsidRPr="00AA6C85" w:rsidRDefault="00D01665" w:rsidP="00D0219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</w:t>
            </w:r>
            <w:r w:rsidR="00D02198"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Ç</w:t>
            </w: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D01665" w:rsidRPr="00AA6C85" w:rsidRDefault="00D01665" w:rsidP="00D0219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</w:t>
            </w:r>
            <w:r w:rsidR="00D02198"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Ç</w:t>
            </w:r>
            <w:r w:rsidRPr="00AA6C85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15</w:t>
            </w:r>
          </w:p>
        </w:tc>
      </w:tr>
      <w:tr w:rsidR="00D01665" w:rsidRPr="00AA6C85" w:rsidTr="00962501">
        <w:trPr>
          <w:trHeight w:val="468"/>
        </w:trPr>
        <w:tc>
          <w:tcPr>
            <w:tcW w:w="407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hAnsi="Times New Roman" w:cs="Times New Roman"/>
              </w:rPr>
              <w:t>Ekonomi-1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13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62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5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1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05" w:type="pct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D01665" w:rsidRPr="00AA6C85" w:rsidRDefault="00D01665" w:rsidP="00D01665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AA6C85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</w:tbl>
    <w:p w:rsidR="00602E02" w:rsidRPr="00AA6C85" w:rsidRDefault="00602E02"/>
    <w:sectPr w:rsidR="00602E02" w:rsidRPr="00AA6C85" w:rsidSect="00D01665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E6B" w:rsidRDefault="007D5E6B" w:rsidP="008C4857">
      <w:pPr>
        <w:spacing w:after="0" w:line="240" w:lineRule="auto"/>
      </w:pPr>
      <w:r>
        <w:separator/>
      </w:r>
    </w:p>
  </w:endnote>
  <w:endnote w:type="continuationSeparator" w:id="0">
    <w:p w:rsidR="007D5E6B" w:rsidRDefault="007D5E6B" w:rsidP="008C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panose1 w:val="020B0604020202020204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E6B" w:rsidRDefault="007D5E6B" w:rsidP="008C4857">
      <w:pPr>
        <w:spacing w:after="0" w:line="240" w:lineRule="auto"/>
      </w:pPr>
      <w:r>
        <w:separator/>
      </w:r>
    </w:p>
  </w:footnote>
  <w:footnote w:type="continuationSeparator" w:id="0">
    <w:p w:rsidR="007D5E6B" w:rsidRDefault="007D5E6B" w:rsidP="008C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857" w:rsidRPr="00267627" w:rsidRDefault="008C4857" w:rsidP="008C485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47A73">
      <w:rPr>
        <w:rFonts w:ascii="Times New Roman" w:hAnsi="Times New Roman" w:cs="Times New Roman"/>
        <w:b/>
        <w:sz w:val="24"/>
        <w:szCs w:val="24"/>
      </w:rPr>
      <w:t>DERS İZLENCESİ</w:t>
    </w:r>
  </w:p>
  <w:p w:rsidR="008C4857" w:rsidRDefault="008C48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65"/>
    <w:rsid w:val="00172020"/>
    <w:rsid w:val="002B6F51"/>
    <w:rsid w:val="003B6D2E"/>
    <w:rsid w:val="0040532D"/>
    <w:rsid w:val="00464DD2"/>
    <w:rsid w:val="00493F01"/>
    <w:rsid w:val="004A57CB"/>
    <w:rsid w:val="004F1D02"/>
    <w:rsid w:val="005F61CB"/>
    <w:rsid w:val="00602E02"/>
    <w:rsid w:val="006448F3"/>
    <w:rsid w:val="00712B3B"/>
    <w:rsid w:val="00731316"/>
    <w:rsid w:val="007D5E6B"/>
    <w:rsid w:val="007E56E2"/>
    <w:rsid w:val="00883600"/>
    <w:rsid w:val="008C4857"/>
    <w:rsid w:val="008D47C1"/>
    <w:rsid w:val="009A5719"/>
    <w:rsid w:val="009B4B60"/>
    <w:rsid w:val="00A63DB4"/>
    <w:rsid w:val="00A80071"/>
    <w:rsid w:val="00A86C96"/>
    <w:rsid w:val="00AA6C85"/>
    <w:rsid w:val="00B2053B"/>
    <w:rsid w:val="00B9193A"/>
    <w:rsid w:val="00BA72F7"/>
    <w:rsid w:val="00C953AA"/>
    <w:rsid w:val="00D01665"/>
    <w:rsid w:val="00D02198"/>
    <w:rsid w:val="00E3521B"/>
    <w:rsid w:val="00E74C0A"/>
    <w:rsid w:val="00EF4641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9A3B2-9611-4A30-A195-55849812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D01665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D01665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D0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3B6D2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C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4857"/>
  </w:style>
  <w:style w:type="paragraph" w:styleId="AltBilgi">
    <w:name w:val="footer"/>
    <w:basedOn w:val="Normal"/>
    <w:link w:val="AltBilgiChar"/>
    <w:uiPriority w:val="99"/>
    <w:unhideWhenUsed/>
    <w:rsid w:val="008C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4857"/>
  </w:style>
  <w:style w:type="character" w:styleId="zlenenKpr">
    <w:name w:val="FollowedHyperlink"/>
    <w:basedOn w:val="VarsaylanParagrafYazTipi"/>
    <w:uiPriority w:val="99"/>
    <w:semiHidden/>
    <w:unhideWhenUsed/>
    <w:rsid w:val="00AA6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ever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D00E65-DFE6-4085-9CD8-C1B9916A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Öğr. Gör. Mustafa YILMAZ</cp:lastModifiedBy>
  <cp:revision>8</cp:revision>
  <dcterms:created xsi:type="dcterms:W3CDTF">2021-09-12T16:56:00Z</dcterms:created>
  <dcterms:modified xsi:type="dcterms:W3CDTF">2022-09-05T18:04:00Z</dcterms:modified>
</cp:coreProperties>
</file>