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Pr="000F23B6" w:rsidRDefault="006C2DD3">
            <w:pPr>
              <w:pStyle w:val="TableParagraph"/>
              <w:spacing w:line="233" w:lineRule="exact"/>
              <w:ind w:left="108"/>
              <w:jc w:val="left"/>
            </w:pPr>
            <w:r w:rsidRPr="000F23B6">
              <w:t>Meslek Etiği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035183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035183" w:rsidP="00E577CA">
            <w:pPr>
              <w:pStyle w:val="TableParagraph"/>
              <w:spacing w:line="233" w:lineRule="exact"/>
              <w:ind w:left="108"/>
              <w:jc w:val="left"/>
            </w:pPr>
            <w:r>
              <w:t>Çarşamba</w:t>
            </w:r>
            <w:r w:rsidR="009859B7">
              <w:t xml:space="preserve"> </w:t>
            </w:r>
            <w:r w:rsidR="00BB79EA">
              <w:t xml:space="preserve"> </w:t>
            </w:r>
            <w:r w:rsidR="006C2DD3">
              <w:t>15:00-17</w:t>
            </w:r>
            <w:r w:rsidR="00CD2FE0">
              <w:t>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035183" w:rsidP="009859B7">
            <w:pPr>
              <w:pStyle w:val="TableParagraph"/>
              <w:ind w:left="108"/>
              <w:jc w:val="left"/>
            </w:pPr>
            <w:r>
              <w:t>Perşembe</w:t>
            </w:r>
            <w:r w:rsidR="009859B7">
              <w:t xml:space="preserve"> 10</w:t>
            </w:r>
            <w:r w:rsidR="00CD2FE0">
              <w:t>:00-1</w:t>
            </w:r>
            <w:r w:rsidR="009859B7">
              <w:t>2</w:t>
            </w:r>
            <w:r w:rsidR="00CD2FE0">
              <w:t>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0F23B6" w:rsidRDefault="00382D0D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0F23B6">
              <w:rPr>
                <w:lang w:eastAsia="en-US" w:bidi="en-US"/>
              </w:rPr>
              <w:t>Meslek ahlâkı ve temel değerlerle ilgili yeterlilik kazanarak bunu iş hayatına yansıtması ve değerlerini gelecek kuşaklara aktarılması hedeflenmektedir.</w:t>
            </w:r>
          </w:p>
        </w:tc>
      </w:tr>
      <w:tr w:rsidR="000413BF" w:rsidTr="00035183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382D0D" w:rsidRPr="000F23B6" w:rsidRDefault="00382D0D" w:rsidP="00382D0D">
            <w:pPr>
              <w:contextualSpacing/>
              <w:rPr>
                <w:bCs/>
                <w:lang w:bidi="en-US"/>
              </w:rPr>
            </w:pPr>
            <w:r w:rsidRPr="000F23B6">
              <w:rPr>
                <w:bCs/>
                <w:lang w:bidi="en-US"/>
              </w:rPr>
              <w:t>1. Genel ahlâk ile ilgili kavramları bilir.</w:t>
            </w:r>
          </w:p>
          <w:p w:rsidR="00382D0D" w:rsidRPr="000F23B6" w:rsidRDefault="00382D0D" w:rsidP="00382D0D">
            <w:pPr>
              <w:contextualSpacing/>
              <w:rPr>
                <w:bCs/>
                <w:lang w:bidi="en-US"/>
              </w:rPr>
            </w:pPr>
            <w:r w:rsidRPr="000F23B6">
              <w:rPr>
                <w:bCs/>
                <w:lang w:bidi="en-US"/>
              </w:rPr>
              <w:t xml:space="preserve">2. İş ahlâkını bilir. </w:t>
            </w:r>
          </w:p>
          <w:p w:rsidR="00382D0D" w:rsidRPr="000F23B6" w:rsidRDefault="00382D0D" w:rsidP="00382D0D">
            <w:pPr>
              <w:contextualSpacing/>
              <w:rPr>
                <w:bCs/>
                <w:lang w:bidi="en-US"/>
              </w:rPr>
            </w:pPr>
            <w:r w:rsidRPr="000F23B6">
              <w:rPr>
                <w:bCs/>
                <w:lang w:bidi="en-US"/>
              </w:rPr>
              <w:t xml:space="preserve">3. Kurumsal sosyal sorumlulukları bilir. </w:t>
            </w:r>
          </w:p>
          <w:p w:rsidR="00382D0D" w:rsidRPr="000F23B6" w:rsidRDefault="00382D0D" w:rsidP="00382D0D">
            <w:pPr>
              <w:contextualSpacing/>
              <w:rPr>
                <w:bCs/>
                <w:lang w:bidi="en-US"/>
              </w:rPr>
            </w:pPr>
            <w:r w:rsidRPr="000F23B6">
              <w:rPr>
                <w:bCs/>
                <w:lang w:bidi="en-US"/>
              </w:rPr>
              <w:t xml:space="preserve">4. Sosyal sorumluluk projeleri yürütür. </w:t>
            </w:r>
          </w:p>
          <w:p w:rsidR="00382D0D" w:rsidRPr="000F23B6" w:rsidRDefault="00382D0D" w:rsidP="00382D0D">
            <w:pPr>
              <w:contextualSpacing/>
              <w:rPr>
                <w:bCs/>
                <w:lang w:bidi="en-US"/>
              </w:rPr>
            </w:pPr>
            <w:r w:rsidRPr="000F23B6">
              <w:rPr>
                <w:bCs/>
                <w:lang w:bidi="en-US"/>
              </w:rPr>
              <w:t xml:space="preserve">5. Temel değerleri bilir. </w:t>
            </w:r>
          </w:p>
          <w:p w:rsidR="000413BF" w:rsidRPr="000F23B6" w:rsidRDefault="00382D0D" w:rsidP="00382D0D">
            <w:r w:rsidRPr="000F23B6">
              <w:rPr>
                <w:bCs/>
                <w:lang w:bidi="en-US"/>
              </w:rPr>
              <w:t>6. Toplumun temel değerlerini öğrenir ve bunu iş hayatına uygular.</w:t>
            </w:r>
          </w:p>
        </w:tc>
      </w:tr>
      <w:tr w:rsidR="000413BF" w:rsidTr="00035183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Pr="00C93715" w:rsidRDefault="00382D0D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Ahlâk ve Meslek ahlâkı ve kavramları</w:t>
                  </w:r>
                </w:p>
              </w:tc>
            </w:tr>
            <w:tr w:rsidR="00382D0D" w:rsidRPr="00C93715" w:rsidTr="0094262C">
              <w:trPr>
                <w:trHeight w:val="229"/>
              </w:trPr>
              <w:tc>
                <w:tcPr>
                  <w:tcW w:w="1043" w:type="dxa"/>
                </w:tcPr>
                <w:p w:rsidR="00382D0D" w:rsidRPr="00C93715" w:rsidRDefault="00382D0D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Ahlâkın Kaynakları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Meslek ahlâkının gerekliliği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Meslek ahlâkının Kaynakları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Mesleki yozlaşma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Meslek hayatında ahlâk dışı davranışlar ve sonuçları</w:t>
                  </w:r>
                </w:p>
              </w:tc>
            </w:tr>
            <w:tr w:rsidR="00382D0D" w:rsidRPr="00C93715" w:rsidTr="0094262C">
              <w:trPr>
                <w:trHeight w:val="229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Ara Sınav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Ahlâki sistemler ve gelişimi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Meslek ahlâkının yerleştirilmesi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Sosyal sorumluluk kavramı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İşletmelerin sosyal sorumlulukları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Sosyal sorumluluk projeleri</w:t>
                  </w:r>
                </w:p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Temel değerler</w:t>
                  </w:r>
                </w:p>
              </w:tc>
            </w:tr>
            <w:tr w:rsidR="00382D0D" w:rsidRPr="00C93715" w:rsidTr="0094262C">
              <w:trPr>
                <w:trHeight w:val="300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Kültür değerleri</w:t>
                  </w:r>
                </w:p>
              </w:tc>
            </w:tr>
            <w:tr w:rsidR="00382D0D" w:rsidRPr="00C93715" w:rsidTr="0094262C">
              <w:trPr>
                <w:trHeight w:val="229"/>
              </w:trPr>
              <w:tc>
                <w:tcPr>
                  <w:tcW w:w="1043" w:type="dxa"/>
                </w:tcPr>
                <w:p w:rsidR="00382D0D" w:rsidRDefault="00382D0D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382D0D" w:rsidRPr="000F23B6" w:rsidRDefault="00382D0D" w:rsidP="00F51A80">
                  <w:pPr>
                    <w:contextualSpacing/>
                    <w:rPr>
                      <w:bCs/>
                      <w:lang w:bidi="en-US"/>
                    </w:rPr>
                  </w:pPr>
                  <w:r w:rsidRPr="000F23B6">
                    <w:rPr>
                      <w:bCs/>
                      <w:lang w:bidi="en-US"/>
                    </w:rPr>
                    <w:t>Gelenekler</w:t>
                  </w:r>
                </w:p>
              </w:tc>
            </w:tr>
          </w:tbl>
          <w:p w:rsidR="000413BF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:rsidTr="00035183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AF7044">
              <w:t>tır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0D2174">
              <w:rPr>
                <w:b/>
              </w:rPr>
              <w:t>20</w:t>
            </w:r>
            <w:r>
              <w:t xml:space="preserve">% 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0413BF" w:rsidRDefault="00CD2FE0" w:rsidP="002C3E85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2C3E85">
              <w:t>10.12</w:t>
            </w:r>
            <w:r w:rsidR="00B501F0">
              <w:t>.</w:t>
            </w:r>
            <w:r>
              <w:t>2019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 w:rsidRPr="000F23B6">
        <w:trPr>
          <w:trHeight w:val="1011"/>
        </w:trPr>
        <w:tc>
          <w:tcPr>
            <w:tcW w:w="2910" w:type="dxa"/>
          </w:tcPr>
          <w:p w:rsidR="000413BF" w:rsidRPr="000F23B6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0F23B6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382D0D" w:rsidRPr="000F23B6" w:rsidRDefault="00382D0D" w:rsidP="00382D0D">
            <w:pPr>
              <w:spacing w:before="60" w:after="60" w:line="240" w:lineRule="atLeast"/>
              <w:rPr>
                <w:lang w:eastAsia="en-US" w:bidi="en-US"/>
              </w:rPr>
            </w:pPr>
            <w:r w:rsidRPr="000F23B6">
              <w:rPr>
                <w:shd w:val="clear" w:color="auto" w:fill="FFFFFF"/>
                <w:lang w:eastAsia="en-US" w:bidi="en-US"/>
              </w:rPr>
              <w:t>Aydın, İ. (2018). Eğitim ve öğretimde etik. </w:t>
            </w:r>
            <w:r w:rsidRPr="000F23B6">
              <w:rPr>
                <w:i/>
                <w:iCs/>
                <w:shd w:val="clear" w:color="auto" w:fill="FFFFFF"/>
                <w:lang w:eastAsia="en-US" w:bidi="en-US"/>
              </w:rPr>
              <w:t>Pegem Atıf İndeksi</w:t>
            </w:r>
            <w:r w:rsidRPr="000F23B6">
              <w:rPr>
                <w:shd w:val="clear" w:color="auto" w:fill="FFFFFF"/>
                <w:lang w:eastAsia="en-US" w:bidi="en-US"/>
              </w:rPr>
              <w:t>, 1-210.</w:t>
            </w:r>
          </w:p>
          <w:p w:rsidR="00E6147C" w:rsidRPr="000F23B6" w:rsidRDefault="00382D0D" w:rsidP="00382D0D">
            <w:pPr>
              <w:spacing w:before="60" w:after="60" w:line="240" w:lineRule="atLeast"/>
            </w:pPr>
            <w:r w:rsidRPr="000F23B6">
              <w:rPr>
                <w:lang w:eastAsia="en-US" w:bidi="en-US"/>
              </w:rPr>
              <w:t xml:space="preserve">Çakmak, M. </w:t>
            </w:r>
            <w:r w:rsidRPr="000F23B6">
              <w:rPr>
                <w:i/>
                <w:lang w:eastAsia="en-US" w:bidi="en-US"/>
              </w:rPr>
              <w:t xml:space="preserve"> İş Ahlakı ve Değerler Eğitimi</w:t>
            </w:r>
            <w:r w:rsidRPr="000F23B6">
              <w:rPr>
                <w:lang w:eastAsia="en-US" w:bidi="en-US"/>
              </w:rPr>
              <w:t xml:space="preserve">, kolektif editör. Mustafa Çakmak pegem yayıncılık.Kutlu, H. A. (2016).  </w:t>
            </w:r>
            <w:r w:rsidRPr="000F23B6">
              <w:rPr>
                <w:i/>
                <w:lang w:eastAsia="en-US" w:bidi="en-US"/>
              </w:rPr>
              <w:t>Meslek Etiği,</w:t>
            </w:r>
            <w:r w:rsidRPr="000F23B6">
              <w:rPr>
                <w:lang w:eastAsia="en-US" w:bidi="en-US"/>
              </w:rPr>
              <w:t xml:space="preserve"> Nobel akademi, 4. Baskı,  Ankara.</w:t>
            </w:r>
          </w:p>
        </w:tc>
      </w:tr>
    </w:tbl>
    <w:p w:rsidR="000413BF" w:rsidRPr="000F23B6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55"/>
        <w:gridCol w:w="561"/>
        <w:gridCol w:w="554"/>
        <w:gridCol w:w="571"/>
        <w:gridCol w:w="554"/>
        <w:gridCol w:w="632"/>
        <w:gridCol w:w="423"/>
        <w:gridCol w:w="131"/>
        <w:gridCol w:w="610"/>
        <w:gridCol w:w="554"/>
        <w:gridCol w:w="431"/>
        <w:gridCol w:w="123"/>
        <w:gridCol w:w="645"/>
        <w:gridCol w:w="645"/>
        <w:gridCol w:w="312"/>
        <w:gridCol w:w="333"/>
        <w:gridCol w:w="645"/>
        <w:gridCol w:w="645"/>
        <w:gridCol w:w="622"/>
      </w:tblGrid>
      <w:tr w:rsidR="00382D0D" w:rsidRPr="00562FF1" w:rsidTr="00F51A80">
        <w:trPr>
          <w:trHeight w:val="510"/>
        </w:trPr>
        <w:tc>
          <w:tcPr>
            <w:tcW w:w="3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b/>
                <w:sz w:val="20"/>
                <w:szCs w:val="20"/>
              </w:rPr>
              <w:br w:type="page"/>
            </w:r>
            <w:r w:rsidRPr="00562FF1">
              <w:rPr>
                <w:b/>
                <w:sz w:val="20"/>
                <w:szCs w:val="20"/>
              </w:rPr>
              <w:br w:type="page"/>
            </w:r>
            <w:r w:rsidRPr="00562FF1">
              <w:rPr>
                <w:b/>
                <w:sz w:val="20"/>
                <w:szCs w:val="20"/>
              </w:rPr>
              <w:br w:type="page"/>
            </w:r>
            <w:r w:rsidRPr="00562FF1">
              <w:rPr>
                <w:b/>
                <w:sz w:val="20"/>
                <w:szCs w:val="20"/>
              </w:rPr>
              <w:br w:type="page"/>
            </w:r>
            <w:r w:rsidRPr="00562FF1">
              <w:rPr>
                <w:sz w:val="20"/>
                <w:szCs w:val="20"/>
              </w:rPr>
              <w:br w:type="page"/>
            </w:r>
            <w:r w:rsidRPr="00562FF1">
              <w:rPr>
                <w:b/>
                <w:sz w:val="20"/>
                <w:szCs w:val="20"/>
              </w:rPr>
              <w:br w:type="page"/>
            </w:r>
            <w:r w:rsidRPr="00562FF1">
              <w:rPr>
                <w:b/>
                <w:sz w:val="20"/>
                <w:szCs w:val="20"/>
              </w:rPr>
              <w:br w:type="page"/>
            </w:r>
            <w:r w:rsidRPr="00562FF1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382D0D" w:rsidRPr="00562FF1" w:rsidTr="00F51A80">
        <w:trPr>
          <w:trHeight w:val="312"/>
        </w:trPr>
        <w:tc>
          <w:tcPr>
            <w:tcW w:w="3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382D0D" w:rsidRPr="00562FF1" w:rsidTr="00F51A80">
        <w:trPr>
          <w:trHeight w:val="300"/>
        </w:trPr>
        <w:tc>
          <w:tcPr>
            <w:tcW w:w="3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82D0D" w:rsidRPr="00562FF1" w:rsidTr="00F51A80">
        <w:trPr>
          <w:trHeight w:val="312"/>
        </w:trPr>
        <w:tc>
          <w:tcPr>
            <w:tcW w:w="3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382D0D" w:rsidRPr="00562FF1" w:rsidTr="00F51A80">
        <w:trPr>
          <w:trHeight w:val="312"/>
        </w:trPr>
        <w:tc>
          <w:tcPr>
            <w:tcW w:w="3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82D0D" w:rsidRPr="00562FF1" w:rsidTr="00F51A80">
        <w:trPr>
          <w:trHeight w:val="312"/>
        </w:trPr>
        <w:tc>
          <w:tcPr>
            <w:tcW w:w="3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382D0D" w:rsidRPr="00562FF1" w:rsidTr="00F51A80">
        <w:trPr>
          <w:trHeight w:val="300"/>
        </w:trPr>
        <w:tc>
          <w:tcPr>
            <w:tcW w:w="3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82D0D" w:rsidRPr="00562FF1" w:rsidTr="00F51A80">
        <w:trPr>
          <w:trHeight w:val="312"/>
        </w:trPr>
        <w:tc>
          <w:tcPr>
            <w:tcW w:w="3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82D0D" w:rsidRPr="00562FF1" w:rsidTr="00F51A80">
        <w:trPr>
          <w:trHeight w:val="312"/>
        </w:trPr>
        <w:tc>
          <w:tcPr>
            <w:tcW w:w="5000" w:type="pct"/>
            <w:gridSpan w:val="19"/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382D0D" w:rsidRPr="00562FF1" w:rsidTr="00F51A80">
        <w:trPr>
          <w:trHeight w:val="474"/>
        </w:trPr>
        <w:tc>
          <w:tcPr>
            <w:tcW w:w="388" w:type="pct"/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902C7" w:rsidRDefault="000902C7">
      <w:pPr>
        <w:spacing w:before="58"/>
        <w:ind w:left="3237"/>
        <w:rPr>
          <w:rFonts w:ascii="Trebuchet MS" w:hAnsi="Trebuchet MS"/>
          <w:b/>
        </w:rPr>
      </w:pP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oKlavuzu17"/>
        <w:tblW w:w="4948" w:type="pct"/>
        <w:tblInd w:w="108" w:type="dxa"/>
        <w:tblLook w:val="04A0"/>
      </w:tblPr>
      <w:tblGrid>
        <w:gridCol w:w="69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382D0D" w:rsidRPr="00562FF1" w:rsidTr="00F51A80">
        <w:trPr>
          <w:trHeight w:val="328"/>
        </w:trPr>
        <w:tc>
          <w:tcPr>
            <w:tcW w:w="25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82D0D" w:rsidRPr="00562FF1" w:rsidRDefault="00382D0D" w:rsidP="00F51A8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382D0D" w:rsidRPr="00562FF1" w:rsidTr="00F51A80">
        <w:trPr>
          <w:trHeight w:val="468"/>
        </w:trPr>
        <w:tc>
          <w:tcPr>
            <w:tcW w:w="25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Meslek Etiği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382D0D" w:rsidRPr="00562FF1" w:rsidRDefault="00382D0D" w:rsidP="00F51A8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62FF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767" w:rsidRDefault="00F25767" w:rsidP="000413BF">
      <w:r>
        <w:separator/>
      </w:r>
    </w:p>
  </w:endnote>
  <w:endnote w:type="continuationSeparator" w:id="1">
    <w:p w:rsidR="00F25767" w:rsidRDefault="00F25767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767" w:rsidRDefault="00F25767" w:rsidP="000413BF">
      <w:r>
        <w:separator/>
      </w:r>
    </w:p>
  </w:footnote>
  <w:footnote w:type="continuationSeparator" w:id="1">
    <w:p w:rsidR="00F25767" w:rsidRDefault="00F25767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902C7"/>
    <w:rsid w:val="000D2174"/>
    <w:rsid w:val="000F23B6"/>
    <w:rsid w:val="001532B3"/>
    <w:rsid w:val="00155AD7"/>
    <w:rsid w:val="00173D06"/>
    <w:rsid w:val="001B3821"/>
    <w:rsid w:val="001F3000"/>
    <w:rsid w:val="00232A3E"/>
    <w:rsid w:val="00276793"/>
    <w:rsid w:val="002B0C6B"/>
    <w:rsid w:val="002C3E85"/>
    <w:rsid w:val="00325C5A"/>
    <w:rsid w:val="003302F4"/>
    <w:rsid w:val="0037195A"/>
    <w:rsid w:val="00382D0D"/>
    <w:rsid w:val="00441E6F"/>
    <w:rsid w:val="00496D74"/>
    <w:rsid w:val="004D23E9"/>
    <w:rsid w:val="004E001A"/>
    <w:rsid w:val="0056349A"/>
    <w:rsid w:val="00666140"/>
    <w:rsid w:val="006C2DD3"/>
    <w:rsid w:val="00763023"/>
    <w:rsid w:val="007C7120"/>
    <w:rsid w:val="0082334C"/>
    <w:rsid w:val="00887545"/>
    <w:rsid w:val="008D5989"/>
    <w:rsid w:val="009859B7"/>
    <w:rsid w:val="00AC6062"/>
    <w:rsid w:val="00AF7044"/>
    <w:rsid w:val="00B501F0"/>
    <w:rsid w:val="00BB79EA"/>
    <w:rsid w:val="00CA255F"/>
    <w:rsid w:val="00CA2A36"/>
    <w:rsid w:val="00CB42D0"/>
    <w:rsid w:val="00CD2FE0"/>
    <w:rsid w:val="00D26CFA"/>
    <w:rsid w:val="00E577CA"/>
    <w:rsid w:val="00E6147C"/>
    <w:rsid w:val="00F208A3"/>
    <w:rsid w:val="00F25767"/>
    <w:rsid w:val="00F7360E"/>
    <w:rsid w:val="00F766D0"/>
    <w:rsid w:val="00FD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 nedim</cp:lastModifiedBy>
  <cp:revision>4</cp:revision>
  <dcterms:created xsi:type="dcterms:W3CDTF">2019-10-02T11:27:00Z</dcterms:created>
  <dcterms:modified xsi:type="dcterms:W3CDTF">2019-10-03T09:56:00Z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