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C0" w:rsidRPr="008A7693" w:rsidRDefault="00934EC0" w:rsidP="00934EC0">
      <w:pPr>
        <w:jc w:val="center"/>
        <w:rPr>
          <w:rFonts w:ascii="Times New Roman" w:hAnsi="Times New Roman" w:cs="Times New Roman"/>
          <w:b/>
        </w:rPr>
      </w:pPr>
      <w:r w:rsidRPr="008A7693">
        <w:rPr>
          <w:rFonts w:ascii="Times New Roman" w:hAnsi="Times New Roman" w:cs="Times New Roman"/>
          <w:b/>
        </w:rPr>
        <w:t>DER</w:t>
      </w:r>
      <w:r w:rsidR="00362594" w:rsidRPr="008A7693">
        <w:rPr>
          <w:rFonts w:ascii="Times New Roman" w:hAnsi="Times New Roman" w:cs="Times New Roman"/>
          <w:b/>
        </w:rPr>
        <w:t>S</w:t>
      </w:r>
      <w:r w:rsidRPr="008A7693">
        <w:rPr>
          <w:rFonts w:ascii="Times New Roman" w:hAnsi="Times New Roman" w:cs="Times New Roman"/>
          <w:b/>
        </w:rPr>
        <w:t xml:space="preserve"> İZLENCESİ</w:t>
      </w:r>
    </w:p>
    <w:tbl>
      <w:tblPr>
        <w:tblStyle w:val="TabloKlavuzu"/>
        <w:tblW w:w="0" w:type="auto"/>
        <w:tblLook w:val="04A0"/>
      </w:tblPr>
      <w:tblGrid>
        <w:gridCol w:w="2910"/>
        <w:gridCol w:w="6150"/>
      </w:tblGrid>
      <w:tr w:rsidR="00934EC0" w:rsidRPr="008A7693" w:rsidTr="008D5833">
        <w:tc>
          <w:tcPr>
            <w:tcW w:w="2910" w:type="dxa"/>
          </w:tcPr>
          <w:p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rsidR="00934EC0" w:rsidRPr="008A7693" w:rsidRDefault="002455B8" w:rsidP="008D5833">
            <w:pPr>
              <w:rPr>
                <w:rFonts w:ascii="Times New Roman" w:hAnsi="Times New Roman" w:cs="Times New Roman"/>
              </w:rPr>
            </w:pPr>
            <w:r w:rsidRPr="0059023D">
              <w:rPr>
                <w:sz w:val="20"/>
                <w:szCs w:val="20"/>
              </w:rPr>
              <w:t>Elektromekanik Kumanda Sistemleri</w:t>
            </w:r>
          </w:p>
        </w:tc>
      </w:tr>
      <w:tr w:rsidR="00934EC0" w:rsidRPr="008A7693" w:rsidTr="008D5833">
        <w:tc>
          <w:tcPr>
            <w:tcW w:w="2910" w:type="dxa"/>
          </w:tcPr>
          <w:p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rsidR="00934EC0" w:rsidRPr="008A7693" w:rsidRDefault="002B01F6" w:rsidP="00543D6A">
            <w:pPr>
              <w:rPr>
                <w:rFonts w:ascii="Times New Roman" w:hAnsi="Times New Roman" w:cs="Times New Roman"/>
              </w:rPr>
            </w:pPr>
            <w:r>
              <w:rPr>
                <w:rFonts w:ascii="Times New Roman" w:hAnsi="Times New Roman" w:cs="Times New Roman"/>
              </w:rPr>
              <w:t>3</w:t>
            </w:r>
          </w:p>
        </w:tc>
      </w:tr>
      <w:tr w:rsidR="00934EC0" w:rsidRPr="008A7693" w:rsidTr="008D5833">
        <w:tc>
          <w:tcPr>
            <w:tcW w:w="2910" w:type="dxa"/>
          </w:tcPr>
          <w:p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rsidR="00934EC0" w:rsidRPr="008A7693" w:rsidRDefault="002B01F6" w:rsidP="008D5833">
            <w:pPr>
              <w:rPr>
                <w:rFonts w:ascii="Times New Roman" w:hAnsi="Times New Roman" w:cs="Times New Roman"/>
              </w:rPr>
            </w:pPr>
            <w:r>
              <w:rPr>
                <w:rFonts w:ascii="Times New Roman" w:hAnsi="Times New Roman" w:cs="Times New Roman"/>
              </w:rPr>
              <w:t xml:space="preserve">Öğr.Gör. </w:t>
            </w:r>
            <w:r w:rsidR="00615892">
              <w:rPr>
                <w:rFonts w:ascii="Times New Roman" w:hAnsi="Times New Roman" w:cs="Times New Roman"/>
              </w:rPr>
              <w:t>Rüknettin IŞIK</w:t>
            </w:r>
          </w:p>
        </w:tc>
      </w:tr>
      <w:tr w:rsidR="00934EC0" w:rsidRPr="008A7693" w:rsidTr="008D5833">
        <w:tc>
          <w:tcPr>
            <w:tcW w:w="2910" w:type="dxa"/>
          </w:tcPr>
          <w:p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rsidR="00934EC0" w:rsidRPr="008A7693" w:rsidRDefault="002455B8" w:rsidP="00543D6A">
            <w:pPr>
              <w:rPr>
                <w:rFonts w:ascii="Times New Roman" w:hAnsi="Times New Roman" w:cs="Times New Roman"/>
              </w:rPr>
            </w:pPr>
            <w:r>
              <w:rPr>
                <w:rFonts w:ascii="Times New Roman" w:hAnsi="Times New Roman" w:cs="Times New Roman"/>
              </w:rPr>
              <w:t>Çarşamba</w:t>
            </w:r>
            <w:r w:rsidR="00543D6A" w:rsidRPr="008A7693">
              <w:rPr>
                <w:rFonts w:ascii="Times New Roman" w:hAnsi="Times New Roman" w:cs="Times New Roman"/>
              </w:rPr>
              <w:t>:</w:t>
            </w:r>
            <w:r>
              <w:rPr>
                <w:rFonts w:ascii="Times New Roman" w:hAnsi="Times New Roman" w:cs="Times New Roman"/>
              </w:rPr>
              <w:t xml:space="preserve"> 14</w:t>
            </w:r>
            <w:r w:rsidR="00672E31">
              <w:rPr>
                <w:rFonts w:ascii="Times New Roman" w:hAnsi="Times New Roman" w:cs="Times New Roman"/>
              </w:rPr>
              <w:t>:00</w:t>
            </w:r>
            <w:r w:rsidR="00543D6A" w:rsidRPr="008A7693">
              <w:rPr>
                <w:rFonts w:ascii="Times New Roman" w:hAnsi="Times New Roman" w:cs="Times New Roman"/>
              </w:rPr>
              <w:t>-1</w:t>
            </w:r>
            <w:r>
              <w:rPr>
                <w:rFonts w:ascii="Times New Roman" w:hAnsi="Times New Roman" w:cs="Times New Roman"/>
              </w:rPr>
              <w:t>7</w:t>
            </w:r>
            <w:r w:rsidR="00543D6A" w:rsidRPr="008A7693">
              <w:rPr>
                <w:rFonts w:ascii="Times New Roman" w:hAnsi="Times New Roman" w:cs="Times New Roman"/>
              </w:rPr>
              <w:t>:00</w:t>
            </w:r>
          </w:p>
        </w:tc>
      </w:tr>
      <w:tr w:rsidR="00934EC0" w:rsidRPr="008A7693" w:rsidTr="008D5833">
        <w:tc>
          <w:tcPr>
            <w:tcW w:w="2910" w:type="dxa"/>
          </w:tcPr>
          <w:p w:rsidR="00934EC0" w:rsidRPr="008A7693" w:rsidRDefault="00E736C2" w:rsidP="003B53ED">
            <w:pPr>
              <w:jc w:val="center"/>
              <w:rPr>
                <w:rFonts w:ascii="Times New Roman" w:hAnsi="Times New Roman" w:cs="Times New Roman"/>
                <w:b/>
              </w:rPr>
            </w:pPr>
            <w:r>
              <w:rPr>
                <w:rFonts w:ascii="Times New Roman" w:hAnsi="Times New Roman" w:cs="Times New Roman"/>
                <w:b/>
              </w:rPr>
              <w:t>Ders Görüşme</w:t>
            </w:r>
            <w:r w:rsidR="00934EC0" w:rsidRPr="008A7693">
              <w:rPr>
                <w:rFonts w:ascii="Times New Roman" w:hAnsi="Times New Roman" w:cs="Times New Roman"/>
                <w:b/>
              </w:rPr>
              <w:t xml:space="preserve"> Gün ve Saatleri</w:t>
            </w:r>
          </w:p>
        </w:tc>
        <w:tc>
          <w:tcPr>
            <w:tcW w:w="6150" w:type="dxa"/>
          </w:tcPr>
          <w:p w:rsidR="00934EC0" w:rsidRPr="008A7693" w:rsidRDefault="001273A5" w:rsidP="00543D6A">
            <w:pPr>
              <w:rPr>
                <w:rFonts w:ascii="Times New Roman" w:hAnsi="Times New Roman" w:cs="Times New Roman"/>
              </w:rPr>
            </w:pPr>
            <w:r>
              <w:rPr>
                <w:rFonts w:ascii="Times New Roman" w:hAnsi="Times New Roman" w:cs="Times New Roman"/>
              </w:rPr>
              <w:t>Cuma</w:t>
            </w:r>
            <w:r w:rsidR="00543D6A" w:rsidRPr="008A7693">
              <w:rPr>
                <w:rFonts w:ascii="Times New Roman" w:hAnsi="Times New Roman" w:cs="Times New Roman"/>
              </w:rPr>
              <w:t xml:space="preserve"> 1</w:t>
            </w:r>
            <w:r w:rsidR="002455B8">
              <w:rPr>
                <w:rFonts w:ascii="Times New Roman" w:hAnsi="Times New Roman" w:cs="Times New Roman"/>
              </w:rPr>
              <w:t>6</w:t>
            </w:r>
            <w:r w:rsidR="00543D6A" w:rsidRPr="008A7693">
              <w:rPr>
                <w:rFonts w:ascii="Times New Roman" w:hAnsi="Times New Roman" w:cs="Times New Roman"/>
              </w:rPr>
              <w:t>:00-1</w:t>
            </w:r>
            <w:r w:rsidR="002455B8">
              <w:rPr>
                <w:rFonts w:ascii="Times New Roman" w:hAnsi="Times New Roman" w:cs="Times New Roman"/>
              </w:rPr>
              <w:t>7</w:t>
            </w:r>
            <w:r w:rsidR="00543D6A" w:rsidRPr="008A7693">
              <w:rPr>
                <w:rFonts w:ascii="Times New Roman" w:hAnsi="Times New Roman" w:cs="Times New Roman"/>
              </w:rPr>
              <w:t>:00</w:t>
            </w:r>
          </w:p>
        </w:tc>
      </w:tr>
      <w:tr w:rsidR="00C1423C" w:rsidRPr="008A7693" w:rsidTr="008D5833">
        <w:tc>
          <w:tcPr>
            <w:tcW w:w="2910" w:type="dxa"/>
          </w:tcPr>
          <w:p w:rsidR="00C1423C" w:rsidRPr="008A7693" w:rsidRDefault="00C1423C"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rsidR="00C1423C" w:rsidRPr="008A7693" w:rsidRDefault="004073E6" w:rsidP="00543D6A">
            <w:pPr>
              <w:rPr>
                <w:rFonts w:ascii="Times New Roman" w:hAnsi="Times New Roman" w:cs="Times New Roman"/>
              </w:rPr>
            </w:pPr>
            <w:hyperlink r:id="rId7" w:history="1">
              <w:r w:rsidR="00615892" w:rsidRPr="00DE16B6">
                <w:rPr>
                  <w:rStyle w:val="Kpr"/>
                  <w:rFonts w:ascii="Times New Roman" w:hAnsi="Times New Roman" w:cs="Times New Roman"/>
                </w:rPr>
                <w:t>ruknettin.@harran.edu.tr</w:t>
              </w:r>
            </w:hyperlink>
            <w:r w:rsidR="00C1423C">
              <w:rPr>
                <w:rFonts w:ascii="Times New Roman" w:hAnsi="Times New Roman" w:cs="Times New Roman"/>
              </w:rPr>
              <w:t xml:space="preserve">       414.31830</w:t>
            </w:r>
            <w:r w:rsidR="006007CD">
              <w:rPr>
                <w:rFonts w:ascii="Times New Roman" w:hAnsi="Times New Roman" w:cs="Times New Roman"/>
              </w:rPr>
              <w:t>0</w:t>
            </w:r>
            <w:r w:rsidR="00C1423C">
              <w:rPr>
                <w:rFonts w:ascii="Times New Roman" w:hAnsi="Times New Roman" w:cs="Times New Roman"/>
              </w:rPr>
              <w:t>0</w:t>
            </w:r>
            <w:r w:rsidR="00615892">
              <w:t xml:space="preserve">- </w:t>
            </w:r>
            <w:r w:rsidR="007E52A8">
              <w:t>2871</w:t>
            </w:r>
          </w:p>
        </w:tc>
      </w:tr>
      <w:tr w:rsidR="00934EC0" w:rsidRPr="008A7693" w:rsidTr="008D5833">
        <w:tc>
          <w:tcPr>
            <w:tcW w:w="2910" w:type="dxa"/>
          </w:tcPr>
          <w:p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rsidR="002B01F6" w:rsidRPr="008A7693" w:rsidRDefault="002B01F6" w:rsidP="002B01F6">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rsidR="002B01F6" w:rsidRPr="00F27E60" w:rsidRDefault="002B01F6" w:rsidP="002B01F6">
            <w:pPr>
              <w:rPr>
                <w:rFonts w:ascii="Times New Roman" w:hAnsi="Times New Roman" w:cs="Times New Roman"/>
                <w:sz w:val="8"/>
                <w:szCs w:val="8"/>
              </w:rPr>
            </w:pPr>
          </w:p>
          <w:p w:rsidR="00934EC0" w:rsidRPr="008A7693" w:rsidRDefault="002B01F6" w:rsidP="002B01F6">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864D58" w:rsidRPr="008A7693" w:rsidTr="008D5833">
        <w:tc>
          <w:tcPr>
            <w:tcW w:w="2910" w:type="dxa"/>
          </w:tcPr>
          <w:p w:rsidR="00864D58" w:rsidRPr="00E44B9C" w:rsidRDefault="00864D58" w:rsidP="003B53ED">
            <w:pPr>
              <w:jc w:val="center"/>
              <w:rPr>
                <w:b/>
              </w:rPr>
            </w:pPr>
            <w:r w:rsidRPr="00E44B9C">
              <w:rPr>
                <w:b/>
              </w:rPr>
              <w:t>Dersin Amacı</w:t>
            </w:r>
          </w:p>
        </w:tc>
        <w:tc>
          <w:tcPr>
            <w:tcW w:w="6150" w:type="dxa"/>
          </w:tcPr>
          <w:p w:rsidR="00864D58" w:rsidRPr="00615892" w:rsidRDefault="002455B8" w:rsidP="00864D58">
            <w:pPr>
              <w:rPr>
                <w:rFonts w:ascii="Times New Roman" w:hAnsi="Times New Roman" w:cs="Times New Roman"/>
              </w:rPr>
            </w:pPr>
            <w:r w:rsidRPr="00C61182">
              <w:rPr>
                <w:rStyle w:val="Gl"/>
                <w:sz w:val="20"/>
                <w:szCs w:val="20"/>
              </w:rPr>
              <w:t>Bu derste öğrencilerin, röleli kumanda sistemlerinde kullanılan devre elemanlarını tanıması, bir ve üç fazlı asenkron motorlara direk yol verme, uzaktan ve yakından kuman</w:t>
            </w:r>
            <w:r>
              <w:rPr>
                <w:rStyle w:val="Gl"/>
                <w:sz w:val="20"/>
                <w:szCs w:val="20"/>
              </w:rPr>
              <w:t>da etme, devir yönü değiştirme. A</w:t>
            </w:r>
            <w:r w:rsidRPr="00C61182">
              <w:rPr>
                <w:rStyle w:val="Gl"/>
                <w:sz w:val="20"/>
                <w:szCs w:val="20"/>
              </w:rPr>
              <w:t>senkron motorlara yol verme yöntemleri, kumanda sistemlerinin zamana bağlı olarak kontrol edilmesi, rotoru sargılı ve asenkron motorların kontrolü, asenkron motorların frenlenmesi, sınır anahtarı uygulamalarını öğrenmesi ve çeşitli kumanda problemlerini çözebilmesi ve uygulayabilmesi, asenkron ve servo motor sürücülerini tanıması ve programlaması amaçlanmaktadır</w:t>
            </w:r>
            <w:r>
              <w:rPr>
                <w:rStyle w:val="Gl"/>
                <w:sz w:val="20"/>
                <w:szCs w:val="20"/>
              </w:rPr>
              <w:t>.</w:t>
            </w:r>
            <w:r w:rsidR="00672E31" w:rsidRPr="0059023D">
              <w:rPr>
                <w:sz w:val="20"/>
                <w:szCs w:val="20"/>
              </w:rPr>
              <w:t>.</w:t>
            </w:r>
          </w:p>
        </w:tc>
      </w:tr>
      <w:tr w:rsidR="00864D58" w:rsidRPr="008A7693" w:rsidTr="008D5833">
        <w:tc>
          <w:tcPr>
            <w:tcW w:w="2910" w:type="dxa"/>
          </w:tcPr>
          <w:p w:rsidR="00864D58" w:rsidRPr="00E44B9C" w:rsidRDefault="00864D58" w:rsidP="003B53ED">
            <w:pPr>
              <w:jc w:val="center"/>
              <w:rPr>
                <w:b/>
              </w:rPr>
            </w:pPr>
            <w:r>
              <w:rPr>
                <w:b/>
              </w:rPr>
              <w:t>Dersin Öğrenme Çıktıları</w:t>
            </w:r>
          </w:p>
        </w:tc>
        <w:tc>
          <w:tcPr>
            <w:tcW w:w="6150" w:type="dxa"/>
          </w:tcPr>
          <w:p w:rsidR="002455B8" w:rsidRPr="00C61182" w:rsidRDefault="002455B8" w:rsidP="002455B8">
            <w:pPr>
              <w:rPr>
                <w:rStyle w:val="Gl"/>
                <w:b w:val="0"/>
                <w:sz w:val="20"/>
                <w:szCs w:val="20"/>
              </w:rPr>
            </w:pPr>
            <w:r w:rsidRPr="00C61182">
              <w:rPr>
                <w:rStyle w:val="Gl"/>
                <w:sz w:val="20"/>
                <w:szCs w:val="20"/>
              </w:rPr>
              <w:t>1. Elektromekanik kumanda elemanlarının çalışma prensibini öğrenir.</w:t>
            </w:r>
          </w:p>
          <w:p w:rsidR="002455B8" w:rsidRPr="00C61182" w:rsidRDefault="002455B8" w:rsidP="002455B8">
            <w:pPr>
              <w:rPr>
                <w:rStyle w:val="Gl"/>
                <w:b w:val="0"/>
                <w:sz w:val="20"/>
                <w:szCs w:val="20"/>
              </w:rPr>
            </w:pPr>
            <w:r w:rsidRPr="00C61182">
              <w:rPr>
                <w:rStyle w:val="Gl"/>
                <w:sz w:val="20"/>
                <w:szCs w:val="20"/>
              </w:rPr>
              <w:t>2. Bir ve üç fazlı asenkron motorlara yol verme ve devir yönlerini değiştirme kumanda şemalarını çizebilme ve uygulayabilmeyi öğrenir.</w:t>
            </w:r>
          </w:p>
          <w:p w:rsidR="002455B8" w:rsidRPr="00C61182" w:rsidRDefault="002455B8" w:rsidP="002455B8">
            <w:pPr>
              <w:rPr>
                <w:rStyle w:val="Gl"/>
                <w:b w:val="0"/>
                <w:sz w:val="20"/>
                <w:szCs w:val="20"/>
              </w:rPr>
            </w:pPr>
            <w:r w:rsidRPr="00C61182">
              <w:rPr>
                <w:rStyle w:val="Gl"/>
                <w:sz w:val="20"/>
                <w:szCs w:val="20"/>
              </w:rPr>
              <w:t>3.Çeşitli kumanda sistemlerini kontrol edebilmesi ve uygulayabilmeyi öğrenir.</w:t>
            </w:r>
          </w:p>
          <w:p w:rsidR="002455B8" w:rsidRPr="00C61182" w:rsidRDefault="002455B8" w:rsidP="002455B8">
            <w:pPr>
              <w:shd w:val="clear" w:color="auto" w:fill="FFFFFF"/>
              <w:rPr>
                <w:rStyle w:val="Gl"/>
                <w:b w:val="0"/>
                <w:sz w:val="20"/>
                <w:szCs w:val="20"/>
              </w:rPr>
            </w:pPr>
            <w:r w:rsidRPr="00C61182">
              <w:rPr>
                <w:rStyle w:val="Gl"/>
                <w:sz w:val="20"/>
                <w:szCs w:val="20"/>
              </w:rPr>
              <w:t>4.Asenkron motor sürücülerini tanıyabilme ve programlayabilmeyi öğrenir.</w:t>
            </w:r>
          </w:p>
          <w:p w:rsidR="002455B8" w:rsidRPr="00C61182" w:rsidRDefault="002455B8" w:rsidP="002455B8">
            <w:pPr>
              <w:shd w:val="clear" w:color="auto" w:fill="FFFFFF"/>
              <w:rPr>
                <w:rStyle w:val="Gl"/>
                <w:b w:val="0"/>
                <w:sz w:val="20"/>
                <w:szCs w:val="20"/>
              </w:rPr>
            </w:pPr>
            <w:r w:rsidRPr="00C61182">
              <w:rPr>
                <w:rStyle w:val="Gl"/>
                <w:sz w:val="20"/>
                <w:szCs w:val="20"/>
              </w:rPr>
              <w:t>5.Servo motor ve sistemlerin yapılarını ve çalışmalarını açıklayabilmeyi öğrenir.</w:t>
            </w:r>
          </w:p>
          <w:p w:rsidR="00864D58" w:rsidRPr="003B53ED" w:rsidRDefault="002455B8" w:rsidP="002455B8">
            <w:pPr>
              <w:rPr>
                <w:rFonts w:ascii="Times New Roman" w:hAnsi="Times New Roman" w:cs="Times New Roman"/>
              </w:rPr>
            </w:pPr>
            <w:r w:rsidRPr="00C61182">
              <w:rPr>
                <w:rStyle w:val="Gl"/>
                <w:sz w:val="20"/>
                <w:szCs w:val="20"/>
              </w:rPr>
              <w:t>6.Endüstriyel servo sistemlerini tasarlayabilme ve uygulayabilmeyi öğrenir.</w:t>
            </w:r>
          </w:p>
        </w:tc>
      </w:tr>
      <w:tr w:rsidR="00864D58" w:rsidRPr="008A7693" w:rsidTr="008D5833">
        <w:tc>
          <w:tcPr>
            <w:tcW w:w="2910" w:type="dxa"/>
          </w:tcPr>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rsidR="00E04763" w:rsidRDefault="00864D58" w:rsidP="00864D58">
            <w:pPr>
              <w:rPr>
                <w:rFonts w:ascii="Times New Roman" w:hAnsi="Times New Roman" w:cs="Times New Roman"/>
                <w:b/>
              </w:rPr>
            </w:pPr>
            <w:r w:rsidRPr="008D5833">
              <w:rPr>
                <w:rFonts w:ascii="Times New Roman" w:hAnsi="Times New Roman" w:cs="Times New Roman"/>
                <w:b/>
              </w:rPr>
              <w:t>1. Hafta</w:t>
            </w:r>
            <w:r w:rsidR="002455B8" w:rsidRPr="00C61182">
              <w:rPr>
                <w:rStyle w:val="Gl"/>
                <w:sz w:val="20"/>
                <w:szCs w:val="20"/>
              </w:rPr>
              <w:t>Elektromekanik Kumanda sistemlerinde kullanılan devre elemanları.</w:t>
            </w:r>
          </w:p>
          <w:p w:rsidR="00864D58" w:rsidRPr="008D5833" w:rsidRDefault="00864D58" w:rsidP="00864D58">
            <w:pPr>
              <w:rPr>
                <w:rFonts w:ascii="Times New Roman" w:hAnsi="Times New Roman" w:cs="Times New Roman"/>
              </w:rPr>
            </w:pPr>
            <w:r w:rsidRPr="008D5833">
              <w:rPr>
                <w:rFonts w:ascii="Times New Roman" w:hAnsi="Times New Roman" w:cs="Times New Roman"/>
                <w:b/>
              </w:rPr>
              <w:t>2. Hafta</w:t>
            </w:r>
            <w:r w:rsidR="002455B8" w:rsidRPr="00C61182">
              <w:rPr>
                <w:rStyle w:val="Gl"/>
                <w:sz w:val="20"/>
                <w:szCs w:val="20"/>
              </w:rPr>
              <w:t>Üç fazlı asenkron motorlara uzaktan ve yakından direk yol verme, kesik ve sürekli çalıştırma, çift yönlü çalıştırma</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3. Hafta</w:t>
            </w:r>
            <w:r w:rsidR="002455B8" w:rsidRPr="00C61182">
              <w:rPr>
                <w:rStyle w:val="Gl"/>
                <w:sz w:val="20"/>
                <w:szCs w:val="20"/>
              </w:rPr>
              <w:t>Üç fazlı asenkron motorlara yol verme yöntemleri, yıldız üçgen yol verme</w:t>
            </w:r>
            <w:r w:rsidR="00672E31" w:rsidRPr="0059023D">
              <w:rPr>
                <w:sz w:val="20"/>
                <w:szCs w:val="20"/>
              </w:rPr>
              <w:t>.</w:t>
            </w:r>
          </w:p>
          <w:p w:rsidR="00864D58" w:rsidRPr="008D5833" w:rsidRDefault="00864D58" w:rsidP="00864D58">
            <w:pPr>
              <w:rPr>
                <w:rFonts w:ascii="Times New Roman" w:hAnsi="Times New Roman" w:cs="Times New Roman"/>
                <w:sz w:val="8"/>
                <w:szCs w:val="8"/>
              </w:rPr>
            </w:pPr>
          </w:p>
          <w:p w:rsidR="00864D58" w:rsidRPr="00615892" w:rsidRDefault="00864D58" w:rsidP="00864D58">
            <w:pPr>
              <w:rPr>
                <w:rFonts w:ascii="Times New Roman" w:hAnsi="Times New Roman" w:cs="Times New Roman"/>
              </w:rPr>
            </w:pPr>
            <w:r w:rsidRPr="008D5833">
              <w:rPr>
                <w:rFonts w:ascii="Times New Roman" w:hAnsi="Times New Roman" w:cs="Times New Roman"/>
                <w:b/>
              </w:rPr>
              <w:t>4. Hafta</w:t>
            </w:r>
            <w:r w:rsidR="002455B8" w:rsidRPr="00C61182">
              <w:rPr>
                <w:rStyle w:val="Gl"/>
                <w:sz w:val="20"/>
                <w:szCs w:val="20"/>
              </w:rPr>
              <w:t>Bir fazlı asenkron motorlar ve tek ve çift yönlü çalıştırılması</w:t>
            </w:r>
          </w:p>
          <w:p w:rsidR="00672E31" w:rsidRDefault="00864D58" w:rsidP="00864D58">
            <w:pPr>
              <w:rPr>
                <w:rFonts w:ascii="Times New Roman" w:hAnsi="Times New Roman" w:cs="Times New Roman"/>
                <w:b/>
              </w:rPr>
            </w:pPr>
            <w:r w:rsidRPr="008D5833">
              <w:rPr>
                <w:rFonts w:ascii="Times New Roman" w:hAnsi="Times New Roman" w:cs="Times New Roman"/>
                <w:b/>
              </w:rPr>
              <w:t>5. Hafta</w:t>
            </w:r>
            <w:r w:rsidR="002455B8" w:rsidRPr="00C61182">
              <w:rPr>
                <w:rStyle w:val="Gl"/>
                <w:sz w:val="20"/>
                <w:szCs w:val="20"/>
              </w:rPr>
              <w:t>Bir ve üç fazlı asenkron motorları frenlenme çeşitleri</w:t>
            </w:r>
          </w:p>
          <w:p w:rsidR="00864D58" w:rsidRPr="008D5833" w:rsidRDefault="00864D58" w:rsidP="00864D58">
            <w:pPr>
              <w:rPr>
                <w:rFonts w:ascii="Times New Roman" w:hAnsi="Times New Roman" w:cs="Times New Roman"/>
              </w:rPr>
            </w:pPr>
            <w:r w:rsidRPr="008D5833">
              <w:rPr>
                <w:rFonts w:ascii="Times New Roman" w:hAnsi="Times New Roman" w:cs="Times New Roman"/>
                <w:b/>
              </w:rPr>
              <w:t>6. Hafta</w:t>
            </w:r>
            <w:r w:rsidR="00223346">
              <w:rPr>
                <w:rFonts w:ascii="Times New Roman" w:hAnsi="Times New Roman" w:cs="Times New Roman"/>
                <w:b/>
              </w:rPr>
              <w:t xml:space="preserve"> Kısa sınav + </w:t>
            </w:r>
            <w:r w:rsidR="002455B8" w:rsidRPr="00C61182">
              <w:rPr>
                <w:rStyle w:val="Gl"/>
                <w:sz w:val="20"/>
                <w:szCs w:val="20"/>
              </w:rPr>
              <w:t>Rotoru sargılı ve dahlender motorlar ve yol verme</w:t>
            </w:r>
            <w:r w:rsidRPr="008D5833">
              <w:rPr>
                <w:rFonts w:ascii="Times New Roman" w:hAnsi="Times New Roman" w:cs="Times New Roman"/>
              </w:rPr>
              <w:t>.</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7. Hafta</w:t>
            </w:r>
            <w:r w:rsidR="000C6F8E" w:rsidRPr="00C61182">
              <w:rPr>
                <w:rStyle w:val="Gl"/>
                <w:sz w:val="20"/>
                <w:szCs w:val="20"/>
              </w:rPr>
              <w:t>Rotoru sargılı ve dahlender motorlar ve yol verme</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8. Hafta</w:t>
            </w:r>
            <w:r w:rsidR="002455B8" w:rsidRPr="00C61182">
              <w:rPr>
                <w:rStyle w:val="Gl"/>
                <w:sz w:val="20"/>
                <w:szCs w:val="20"/>
              </w:rPr>
              <w:t>Sınır anahtarları ve asenkron motorların sınır anahtarları ile kontrolü</w:t>
            </w:r>
            <w:r w:rsidRPr="008D5833">
              <w:rPr>
                <w:rFonts w:ascii="Times New Roman" w:hAnsi="Times New Roman" w:cs="Times New Roman"/>
              </w:rPr>
              <w:t>.</w:t>
            </w:r>
          </w:p>
          <w:p w:rsidR="00864D58" w:rsidRPr="008D5833" w:rsidRDefault="00864D58" w:rsidP="00864D58">
            <w:pPr>
              <w:rPr>
                <w:rFonts w:ascii="Times New Roman" w:hAnsi="Times New Roman" w:cs="Times New Roman"/>
              </w:rPr>
            </w:pPr>
            <w:r w:rsidRPr="008D5833">
              <w:rPr>
                <w:rFonts w:ascii="Times New Roman" w:hAnsi="Times New Roman" w:cs="Times New Roman"/>
                <w:b/>
              </w:rPr>
              <w:t>9. Hafta</w:t>
            </w:r>
            <w:r w:rsidR="002455B8" w:rsidRPr="00C61182">
              <w:rPr>
                <w:rStyle w:val="Gl"/>
                <w:sz w:val="20"/>
                <w:szCs w:val="20"/>
              </w:rPr>
              <w:t>Asenkron motor sürücüleri, asenkron motorlara direk ve gerilim kontrollü yol verme</w:t>
            </w:r>
            <w:r w:rsidRPr="008D5833">
              <w:rPr>
                <w:rFonts w:ascii="Times New Roman" w:hAnsi="Times New Roman" w:cs="Times New Roman"/>
              </w:rPr>
              <w:t>.</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10. Hafta</w:t>
            </w:r>
            <w:r w:rsidR="002455B8" w:rsidRPr="00C61182">
              <w:rPr>
                <w:rStyle w:val="Gl"/>
                <w:sz w:val="20"/>
                <w:szCs w:val="20"/>
              </w:rPr>
              <w:t>Asenkron motorlara sabit momentle(V/F) kontrollü yol verme</w:t>
            </w:r>
            <w:r w:rsidRPr="008D5833">
              <w:rPr>
                <w:rFonts w:ascii="Times New Roman" w:hAnsi="Times New Roman" w:cs="Times New Roman"/>
              </w:rPr>
              <w:t>.</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sz w:val="8"/>
                <w:szCs w:val="8"/>
              </w:rPr>
            </w:pPr>
            <w:r w:rsidRPr="008D5833">
              <w:rPr>
                <w:rFonts w:ascii="Times New Roman" w:hAnsi="Times New Roman" w:cs="Times New Roman"/>
                <w:b/>
              </w:rPr>
              <w:t>11. Hafta</w:t>
            </w:r>
            <w:r w:rsidR="002455B8" w:rsidRPr="00C61182">
              <w:rPr>
                <w:rStyle w:val="Gl"/>
                <w:sz w:val="20"/>
                <w:szCs w:val="20"/>
              </w:rPr>
              <w:t>Servo motorlar ve servo sürücüler ve programlanması</w:t>
            </w:r>
          </w:p>
          <w:p w:rsidR="00864D58" w:rsidRPr="008D5833" w:rsidRDefault="00864D58" w:rsidP="00864D58">
            <w:pPr>
              <w:rPr>
                <w:rFonts w:ascii="Times New Roman" w:hAnsi="Times New Roman" w:cs="Times New Roman"/>
              </w:rPr>
            </w:pPr>
            <w:r w:rsidRPr="008D5833">
              <w:rPr>
                <w:rFonts w:ascii="Times New Roman" w:hAnsi="Times New Roman" w:cs="Times New Roman"/>
                <w:b/>
              </w:rPr>
              <w:t>12. Hafta</w:t>
            </w:r>
            <w:r w:rsidR="002455B8" w:rsidRPr="00C61182">
              <w:rPr>
                <w:rStyle w:val="Gl"/>
                <w:sz w:val="20"/>
                <w:szCs w:val="20"/>
              </w:rPr>
              <w:t>Endüstriyel servo motor uygulamaları</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13. Hafta</w:t>
            </w:r>
            <w:r w:rsidR="002455B8" w:rsidRPr="00C61182">
              <w:rPr>
                <w:rStyle w:val="Gl"/>
                <w:sz w:val="20"/>
                <w:szCs w:val="20"/>
              </w:rPr>
              <w:t>Doğru akım motorları ve uygulamaları</w:t>
            </w:r>
          </w:p>
          <w:p w:rsidR="00864D58" w:rsidRPr="008D5833" w:rsidRDefault="00864D58" w:rsidP="00864D58">
            <w:pPr>
              <w:rPr>
                <w:rFonts w:ascii="Times New Roman" w:hAnsi="Times New Roman" w:cs="Times New Roman"/>
                <w:sz w:val="8"/>
                <w:szCs w:val="8"/>
              </w:rPr>
            </w:pPr>
          </w:p>
          <w:p w:rsidR="00864D58" w:rsidRDefault="00864D58" w:rsidP="00864D58">
            <w:pPr>
              <w:rPr>
                <w:rStyle w:val="Gl"/>
                <w:sz w:val="20"/>
                <w:szCs w:val="20"/>
              </w:rPr>
            </w:pPr>
            <w:r w:rsidRPr="008D5833">
              <w:rPr>
                <w:rFonts w:ascii="Times New Roman" w:hAnsi="Times New Roman" w:cs="Times New Roman"/>
                <w:b/>
              </w:rPr>
              <w:t>14. Hafta</w:t>
            </w:r>
            <w:r w:rsidR="002455B8" w:rsidRPr="00C61182">
              <w:rPr>
                <w:rStyle w:val="Gl"/>
                <w:sz w:val="20"/>
                <w:szCs w:val="20"/>
              </w:rPr>
              <w:t xml:space="preserve">Laboratuvar uygulamalı sınavı ve deney uygulama </w:t>
            </w:r>
            <w:r w:rsidR="002455B8" w:rsidRPr="00C61182">
              <w:rPr>
                <w:rStyle w:val="Gl"/>
                <w:sz w:val="20"/>
                <w:szCs w:val="20"/>
              </w:rPr>
              <w:lastRenderedPageBreak/>
              <w:t>raporlarının değerlendirilmesi</w:t>
            </w:r>
          </w:p>
          <w:p w:rsidR="000C6F8E" w:rsidRDefault="000C6F8E" w:rsidP="000C6F8E">
            <w:pPr>
              <w:rPr>
                <w:rStyle w:val="Gl"/>
                <w:sz w:val="20"/>
                <w:szCs w:val="20"/>
              </w:rPr>
            </w:pPr>
            <w:r w:rsidRPr="008D5833">
              <w:rPr>
                <w:rFonts w:ascii="Times New Roman" w:hAnsi="Times New Roman" w:cs="Times New Roman"/>
                <w:b/>
              </w:rPr>
              <w:t>1</w:t>
            </w:r>
            <w:r>
              <w:rPr>
                <w:rFonts w:ascii="Times New Roman" w:hAnsi="Times New Roman" w:cs="Times New Roman"/>
                <w:b/>
              </w:rPr>
              <w:t>5</w:t>
            </w:r>
            <w:r w:rsidRPr="008D5833">
              <w:rPr>
                <w:rFonts w:ascii="Times New Roman" w:hAnsi="Times New Roman" w:cs="Times New Roman"/>
                <w:b/>
              </w:rPr>
              <w:t xml:space="preserve">. </w:t>
            </w:r>
            <w:r w:rsidR="00C10AE6">
              <w:rPr>
                <w:rFonts w:ascii="Times New Roman" w:hAnsi="Times New Roman" w:cs="Times New Roman"/>
                <w:b/>
              </w:rPr>
              <w:t xml:space="preserve">Hafta </w:t>
            </w:r>
            <w:r>
              <w:rPr>
                <w:rFonts w:ascii="Times New Roman" w:hAnsi="Times New Roman" w:cs="Times New Roman"/>
                <w:b/>
              </w:rPr>
              <w:t>Genel Değerlendirme</w:t>
            </w:r>
            <w:bookmarkStart w:id="0" w:name="_GoBack"/>
            <w:bookmarkEnd w:id="0"/>
          </w:p>
          <w:p w:rsidR="000C6F8E" w:rsidRPr="008D5833" w:rsidRDefault="000C6F8E" w:rsidP="00864D58">
            <w:pPr>
              <w:rPr>
                <w:rFonts w:ascii="Times New Roman" w:hAnsi="Times New Roman" w:cs="Times New Roman"/>
              </w:rPr>
            </w:pPr>
          </w:p>
        </w:tc>
      </w:tr>
      <w:tr w:rsidR="00864D58" w:rsidRPr="008A7693" w:rsidTr="008D5833">
        <w:tc>
          <w:tcPr>
            <w:tcW w:w="2910" w:type="dxa"/>
          </w:tcPr>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rsidR="00864D58" w:rsidRPr="008D5833" w:rsidRDefault="00864D58" w:rsidP="00864D58">
            <w:pPr>
              <w:rPr>
                <w:rFonts w:ascii="Times New Roman" w:hAnsi="Times New Roman" w:cs="Times New Roman"/>
              </w:rPr>
            </w:pPr>
            <w:r w:rsidRPr="008D5833">
              <w:rPr>
                <w:rFonts w:ascii="Times New Roman" w:hAnsi="Times New Roman" w:cs="Times New Roman"/>
              </w:rPr>
              <w:t>Bu ders kapsamında 1 (bir) Ara Sınav, 1 (bir) Kısa Sınav</w:t>
            </w:r>
            <w:r w:rsidR="00615892">
              <w:rPr>
                <w:rFonts w:ascii="Times New Roman" w:hAnsi="Times New Roman" w:cs="Times New Roman"/>
              </w:rPr>
              <w:t xml:space="preserve"> ve 1 (bir) dönemsonu sınavı</w:t>
            </w:r>
            <w:r w:rsidRPr="008D5833">
              <w:rPr>
                <w:rFonts w:ascii="Times New Roman" w:hAnsi="Times New Roman" w:cs="Times New Roman"/>
              </w:rPr>
              <w:t xml:space="preserve"> yapılacaktır. Her bir değerlendirme kriterinin başarı puanına etkisi yüzdelik olarak aşağıda verilmiştir.</w:t>
            </w:r>
          </w:p>
          <w:p w:rsidR="00154961" w:rsidRPr="00154961" w:rsidRDefault="00154961" w:rsidP="00864D58">
            <w:pPr>
              <w:rPr>
                <w:rFonts w:ascii="Times New Roman" w:hAnsi="Times New Roman" w:cs="Times New Roman"/>
                <w:b/>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Ara Sınav :</w:t>
            </w:r>
            <w:r w:rsidRPr="008D5833">
              <w:rPr>
                <w:rFonts w:ascii="Times New Roman" w:hAnsi="Times New Roman" w:cs="Times New Roman"/>
              </w:rPr>
              <w:t xml:space="preserve"> 30 %</w:t>
            </w:r>
          </w:p>
          <w:p w:rsidR="00864D58" w:rsidRPr="008D5833" w:rsidRDefault="00864D58" w:rsidP="00864D58">
            <w:pPr>
              <w:rPr>
                <w:rFonts w:ascii="Times New Roman" w:hAnsi="Times New Roman" w:cs="Times New Roman"/>
              </w:rPr>
            </w:pPr>
            <w:r w:rsidRPr="008D5833">
              <w:rPr>
                <w:rFonts w:ascii="Times New Roman" w:hAnsi="Times New Roman" w:cs="Times New Roman"/>
                <w:b/>
              </w:rPr>
              <w:t>Kısa Sınav:</w:t>
            </w:r>
            <w:r w:rsidRPr="008D5833">
              <w:rPr>
                <w:rFonts w:ascii="Times New Roman" w:hAnsi="Times New Roman" w:cs="Times New Roman"/>
              </w:rPr>
              <w:t xml:space="preserve"> 20%</w:t>
            </w:r>
          </w:p>
          <w:p w:rsidR="00864D58" w:rsidRPr="008D5833" w:rsidRDefault="00864D58" w:rsidP="00864D58">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rsidR="00301399" w:rsidRDefault="00301399" w:rsidP="00301399">
            <w:pPr>
              <w:rPr>
                <w:rFonts w:ascii="Times New Roman" w:eastAsia="Times New Roman" w:hAnsi="Times New Roman" w:cs="Times New Roman"/>
                <w:sz w:val="20"/>
                <w:szCs w:val="20"/>
                <w:lang w:eastAsia="tr-TR" w:bidi="tr-TR"/>
              </w:rPr>
            </w:pPr>
            <w:r>
              <w:rPr>
                <w:rFonts w:ascii="Times New Roman" w:eastAsia="Times New Roman" w:hAnsi="Times New Roman" w:cs="Times New Roman"/>
                <w:b/>
                <w:sz w:val="20"/>
                <w:szCs w:val="20"/>
                <w:lang w:eastAsia="tr-TR" w:bidi="tr-TR"/>
              </w:rPr>
              <w:t>Ara Sınav Tarih ve Saati</w:t>
            </w:r>
            <w:r>
              <w:rPr>
                <w:rFonts w:ascii="Times New Roman" w:eastAsia="Times New Roman" w:hAnsi="Times New Roman" w:cs="Times New Roman"/>
                <w:sz w:val="20"/>
                <w:szCs w:val="20"/>
                <w:lang w:eastAsia="tr-TR" w:bidi="tr-TR"/>
              </w:rPr>
              <w:t xml:space="preserve">: 23.03.2020-03.04.2020 tarihleri arasında birim tarafından ilan edilecek gün ve saatte </w:t>
            </w:r>
          </w:p>
          <w:p w:rsidR="00864D58" w:rsidRPr="008D5833" w:rsidRDefault="00301399" w:rsidP="00301399">
            <w:pPr>
              <w:rPr>
                <w:rFonts w:ascii="Times New Roman" w:hAnsi="Times New Roman" w:cs="Times New Roman"/>
              </w:rPr>
            </w:pPr>
            <w:r>
              <w:rPr>
                <w:rFonts w:ascii="Times New Roman" w:eastAsia="Times New Roman" w:hAnsi="Times New Roman" w:cs="Times New Roman"/>
                <w:b/>
                <w:sz w:val="20"/>
                <w:szCs w:val="20"/>
                <w:lang w:eastAsia="tr-TR" w:bidi="tr-TR"/>
              </w:rPr>
              <w:t>Kısa Sınav Tarih ve Saati</w:t>
            </w:r>
            <w:r>
              <w:rPr>
                <w:rFonts w:ascii="Times New Roman" w:eastAsia="Times New Roman" w:hAnsi="Times New Roman" w:cs="Times New Roman"/>
                <w:sz w:val="20"/>
                <w:szCs w:val="20"/>
                <w:lang w:eastAsia="tr-TR" w:bidi="tr-TR"/>
              </w:rPr>
              <w:t>: 09-13.03.2020 (Ders Saatinde)</w:t>
            </w:r>
          </w:p>
        </w:tc>
      </w:tr>
      <w:tr w:rsidR="00864D58" w:rsidRPr="008A7693" w:rsidTr="008D5833">
        <w:tc>
          <w:tcPr>
            <w:tcW w:w="2910" w:type="dxa"/>
          </w:tcPr>
          <w:p w:rsidR="00864D58" w:rsidRPr="008A7693" w:rsidRDefault="00864D58" w:rsidP="003B53ED">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sz w:val="22"/>
                <w:szCs w:val="22"/>
              </w:rPr>
              <w:id w:val="523509354"/>
              <w:bibliography/>
            </w:sdtPr>
            <w:sdtContent>
              <w:sdt>
                <w:sdtPr>
                  <w:rPr>
                    <w:sz w:val="20"/>
                    <w:szCs w:val="20"/>
                  </w:rPr>
                  <w:id w:val="-1255273518"/>
                  <w:docPartObj>
                    <w:docPartGallery w:val="Bibliographies"/>
                    <w:docPartUnique/>
                  </w:docPartObj>
                </w:sdtPr>
                <w:sdtContent>
                  <w:p w:rsidR="002455B8" w:rsidRPr="0059023D" w:rsidRDefault="002455B8" w:rsidP="002455B8">
                    <w:pPr>
                      <w:pStyle w:val="Kaynaka"/>
                      <w:ind w:left="720" w:hanging="720"/>
                      <w:rPr>
                        <w:noProof/>
                        <w:sz w:val="20"/>
                        <w:szCs w:val="20"/>
                      </w:rPr>
                    </w:pPr>
                    <w:r w:rsidRPr="0059023D">
                      <w:rPr>
                        <w:noProof/>
                        <w:sz w:val="20"/>
                        <w:szCs w:val="20"/>
                      </w:rPr>
                      <w:t xml:space="preserve">Çolak, İ., &amp; Bayındır, R. (2008). </w:t>
                    </w:r>
                    <w:r w:rsidRPr="0059023D">
                      <w:rPr>
                        <w:i/>
                        <w:iCs/>
                        <w:noProof/>
                        <w:sz w:val="20"/>
                        <w:szCs w:val="20"/>
                      </w:rPr>
                      <w:t>Elektrik Kumanda Devreleri.</w:t>
                    </w:r>
                    <w:r>
                      <w:rPr>
                        <w:noProof/>
                        <w:sz w:val="20"/>
                        <w:szCs w:val="20"/>
                      </w:rPr>
                      <w:t>Seçkin Yayıncılık, Ankara.</w:t>
                    </w:r>
                  </w:p>
                  <w:p w:rsidR="002455B8" w:rsidRPr="0059023D" w:rsidRDefault="002455B8" w:rsidP="002455B8">
                    <w:pPr>
                      <w:pStyle w:val="Kaynaka"/>
                      <w:ind w:left="720" w:hanging="720"/>
                      <w:rPr>
                        <w:noProof/>
                        <w:sz w:val="20"/>
                        <w:szCs w:val="20"/>
                      </w:rPr>
                    </w:pPr>
                    <w:r w:rsidRPr="0059023D">
                      <w:rPr>
                        <w:noProof/>
                        <w:sz w:val="20"/>
                        <w:szCs w:val="20"/>
                      </w:rPr>
                      <w:t xml:space="preserve">Megep. (2014). </w:t>
                    </w:r>
                    <w:r w:rsidRPr="0059023D">
                      <w:rPr>
                        <w:i/>
                        <w:iCs/>
                        <w:noProof/>
                        <w:sz w:val="20"/>
                        <w:szCs w:val="20"/>
                      </w:rPr>
                      <w:t>Otomatik Kumanda Devreleri.</w:t>
                    </w:r>
                    <w:r w:rsidRPr="0059023D">
                      <w:rPr>
                        <w:noProof/>
                        <w:sz w:val="20"/>
                        <w:szCs w:val="20"/>
                      </w:rPr>
                      <w:t>Megep Meb Basımevi</w:t>
                    </w:r>
                    <w:r>
                      <w:rPr>
                        <w:noProof/>
                        <w:sz w:val="20"/>
                        <w:szCs w:val="20"/>
                      </w:rPr>
                      <w:t>,</w:t>
                    </w:r>
                    <w:r w:rsidRPr="0059023D">
                      <w:rPr>
                        <w:noProof/>
                        <w:sz w:val="20"/>
                        <w:szCs w:val="20"/>
                      </w:rPr>
                      <w:t xml:space="preserve"> Ankara</w:t>
                    </w:r>
                    <w:r>
                      <w:rPr>
                        <w:noProof/>
                        <w:sz w:val="20"/>
                        <w:szCs w:val="20"/>
                      </w:rPr>
                      <w:t>.</w:t>
                    </w:r>
                  </w:p>
                  <w:p w:rsidR="002455B8" w:rsidRPr="0059023D" w:rsidRDefault="002455B8" w:rsidP="002455B8">
                    <w:pPr>
                      <w:pStyle w:val="Kaynaka"/>
                      <w:ind w:left="720" w:hanging="720"/>
                      <w:rPr>
                        <w:sz w:val="20"/>
                        <w:szCs w:val="20"/>
                      </w:rPr>
                    </w:pPr>
                    <w:r w:rsidRPr="0059023D">
                      <w:rPr>
                        <w:noProof/>
                        <w:sz w:val="20"/>
                        <w:szCs w:val="20"/>
                      </w:rPr>
                      <w:t xml:space="preserve">Türkmen, Y., &amp; Geçtan, C. (2006). </w:t>
                    </w:r>
                    <w:r w:rsidRPr="0059023D">
                      <w:rPr>
                        <w:i/>
                        <w:iCs/>
                        <w:noProof/>
                        <w:sz w:val="20"/>
                        <w:szCs w:val="20"/>
                      </w:rPr>
                      <w:t>Kumanda Devreleri-1.</w:t>
                    </w:r>
                    <w:r>
                      <w:rPr>
                        <w:noProof/>
                        <w:sz w:val="20"/>
                        <w:szCs w:val="20"/>
                      </w:rPr>
                      <w:t>Yeni Yol Matbaası, İzmir.</w:t>
                    </w:r>
                  </w:p>
                </w:sdtContent>
              </w:sdt>
              <w:p w:rsidR="00864D58" w:rsidRPr="00E44B9C" w:rsidRDefault="004073E6" w:rsidP="002C119D">
                <w:pPr>
                  <w:pStyle w:val="Kaynaka"/>
                </w:pPr>
              </w:p>
            </w:sdtContent>
          </w:sdt>
        </w:tc>
      </w:tr>
    </w:tbl>
    <w:p w:rsidR="00934EC0" w:rsidRDefault="00934EC0" w:rsidP="00934EC0">
      <w:pPr>
        <w:jc w:val="center"/>
        <w:rPr>
          <w:rFonts w:ascii="Times New Roman" w:hAnsi="Times New Roman" w:cs="Times New Roman"/>
        </w:rPr>
      </w:pPr>
    </w:p>
    <w:tbl>
      <w:tblPr>
        <w:tblStyle w:val="TabloKlavuzu"/>
        <w:tblW w:w="10452" w:type="dxa"/>
        <w:jc w:val="center"/>
        <w:tblLook w:val="04A0"/>
      </w:tblPr>
      <w:tblGrid>
        <w:gridCol w:w="928"/>
        <w:gridCol w:w="685"/>
        <w:gridCol w:w="686"/>
        <w:gridCol w:w="686"/>
        <w:gridCol w:w="559"/>
        <w:gridCol w:w="559"/>
        <w:gridCol w:w="574"/>
        <w:gridCol w:w="574"/>
        <w:gridCol w:w="574"/>
        <w:gridCol w:w="569"/>
        <w:gridCol w:w="677"/>
        <w:gridCol w:w="677"/>
        <w:gridCol w:w="676"/>
        <w:gridCol w:w="676"/>
        <w:gridCol w:w="676"/>
        <w:gridCol w:w="676"/>
      </w:tblGrid>
      <w:tr w:rsidR="002455B8" w:rsidRPr="0059023D" w:rsidTr="00D9008A">
        <w:trPr>
          <w:trHeight w:val="322"/>
          <w:jc w:val="center"/>
        </w:trPr>
        <w:tc>
          <w:tcPr>
            <w:tcW w:w="10452" w:type="dxa"/>
            <w:gridSpan w:val="16"/>
          </w:tcPr>
          <w:p w:rsidR="002455B8" w:rsidRPr="0059023D" w:rsidRDefault="002455B8" w:rsidP="00D9008A">
            <w:pPr>
              <w:spacing w:before="40"/>
              <w:jc w:val="center"/>
              <w:rPr>
                <w:b/>
                <w:sz w:val="20"/>
                <w:szCs w:val="20"/>
              </w:rPr>
            </w:pPr>
            <w:r w:rsidRPr="0059023D">
              <w:rPr>
                <w:b/>
                <w:sz w:val="20"/>
                <w:szCs w:val="20"/>
              </w:rPr>
              <w:t>PROGRAM ÖĞRENME ÇIKTILARI İLE</w:t>
            </w:r>
          </w:p>
          <w:p w:rsidR="002455B8" w:rsidRPr="0059023D" w:rsidRDefault="002455B8" w:rsidP="00D9008A">
            <w:pPr>
              <w:spacing w:before="40"/>
              <w:jc w:val="center"/>
              <w:rPr>
                <w:b/>
                <w:sz w:val="20"/>
                <w:szCs w:val="20"/>
              </w:rPr>
            </w:pPr>
            <w:r w:rsidRPr="0059023D">
              <w:rPr>
                <w:b/>
                <w:sz w:val="20"/>
                <w:szCs w:val="20"/>
              </w:rPr>
              <w:tab/>
            </w:r>
            <w:r w:rsidRPr="0059023D">
              <w:rPr>
                <w:b/>
                <w:sz w:val="20"/>
                <w:szCs w:val="20"/>
              </w:rPr>
              <w:tab/>
            </w:r>
            <w:r>
              <w:rPr>
                <w:rFonts w:eastAsia="Droid Sans"/>
                <w:b/>
                <w:kern w:val="2"/>
                <w:sz w:val="20"/>
                <w:szCs w:val="20"/>
                <w:lang w:eastAsia="zh-CN" w:bidi="hi-IN"/>
              </w:rPr>
              <w:t>DERS ÖĞRENİM ÇIKTILARI İLİŞKİSİ TABLOSU</w:t>
            </w:r>
          </w:p>
        </w:tc>
      </w:tr>
      <w:tr w:rsidR="002455B8" w:rsidRPr="0059023D" w:rsidTr="00D9008A">
        <w:trPr>
          <w:trHeight w:val="322"/>
          <w:jc w:val="center"/>
        </w:trPr>
        <w:tc>
          <w:tcPr>
            <w:tcW w:w="866" w:type="dxa"/>
          </w:tcPr>
          <w:p w:rsidR="002455B8" w:rsidRPr="0059023D" w:rsidRDefault="002455B8" w:rsidP="00D9008A">
            <w:pPr>
              <w:rPr>
                <w:b/>
                <w:sz w:val="20"/>
                <w:szCs w:val="20"/>
              </w:rPr>
            </w:pPr>
          </w:p>
          <w:p w:rsidR="002455B8" w:rsidRPr="0059023D" w:rsidRDefault="002455B8" w:rsidP="00D9008A">
            <w:pPr>
              <w:rPr>
                <w:b/>
                <w:sz w:val="20"/>
                <w:szCs w:val="20"/>
              </w:rPr>
            </w:pPr>
          </w:p>
        </w:tc>
        <w:tc>
          <w:tcPr>
            <w:tcW w:w="639"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640"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640"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0" w:type="auto"/>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2455B8" w:rsidRPr="0059023D" w:rsidTr="00D9008A">
        <w:trPr>
          <w:trHeight w:val="322"/>
          <w:jc w:val="center"/>
        </w:trPr>
        <w:tc>
          <w:tcPr>
            <w:tcW w:w="866"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ÖÇ1</w:t>
            </w:r>
          </w:p>
        </w:tc>
        <w:tc>
          <w:tcPr>
            <w:tcW w:w="639" w:type="dxa"/>
            <w:vAlign w:val="center"/>
          </w:tcPr>
          <w:p w:rsidR="002455B8" w:rsidRPr="0059023D" w:rsidRDefault="002455B8" w:rsidP="00D9008A">
            <w:pPr>
              <w:jc w:val="center"/>
              <w:rPr>
                <w:sz w:val="20"/>
                <w:szCs w:val="20"/>
              </w:rPr>
            </w:pPr>
            <w:r w:rsidRPr="0059023D">
              <w:rPr>
                <w:sz w:val="20"/>
                <w:szCs w:val="20"/>
              </w:rPr>
              <w:t>2</w:t>
            </w:r>
          </w:p>
        </w:tc>
        <w:tc>
          <w:tcPr>
            <w:tcW w:w="640" w:type="dxa"/>
            <w:vAlign w:val="center"/>
          </w:tcPr>
          <w:p w:rsidR="002455B8" w:rsidRPr="0059023D" w:rsidRDefault="002455B8" w:rsidP="00D9008A">
            <w:pPr>
              <w:jc w:val="center"/>
              <w:rPr>
                <w:sz w:val="20"/>
                <w:szCs w:val="20"/>
              </w:rPr>
            </w:pPr>
            <w:r w:rsidRPr="0059023D">
              <w:rPr>
                <w:sz w:val="20"/>
                <w:szCs w:val="20"/>
              </w:rPr>
              <w:t>3</w:t>
            </w:r>
          </w:p>
        </w:tc>
        <w:tc>
          <w:tcPr>
            <w:tcW w:w="640" w:type="dxa"/>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3</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5</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tcPr>
          <w:p w:rsidR="002455B8" w:rsidRPr="0059023D" w:rsidRDefault="002455B8" w:rsidP="00D9008A">
            <w:pPr>
              <w:jc w:val="center"/>
              <w:rPr>
                <w:sz w:val="20"/>
                <w:szCs w:val="20"/>
              </w:rPr>
            </w:pPr>
            <w:r>
              <w:rPr>
                <w:sz w:val="20"/>
                <w:szCs w:val="20"/>
              </w:rPr>
              <w:t>2</w:t>
            </w:r>
          </w:p>
        </w:tc>
      </w:tr>
      <w:tr w:rsidR="002455B8" w:rsidRPr="0059023D" w:rsidTr="00D9008A">
        <w:trPr>
          <w:trHeight w:val="322"/>
          <w:jc w:val="center"/>
        </w:trPr>
        <w:tc>
          <w:tcPr>
            <w:tcW w:w="866"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ÖÇ2</w:t>
            </w:r>
          </w:p>
        </w:tc>
        <w:tc>
          <w:tcPr>
            <w:tcW w:w="639" w:type="dxa"/>
            <w:vAlign w:val="center"/>
          </w:tcPr>
          <w:p w:rsidR="002455B8" w:rsidRPr="0059023D" w:rsidRDefault="002455B8" w:rsidP="00D9008A">
            <w:pPr>
              <w:jc w:val="center"/>
              <w:rPr>
                <w:sz w:val="20"/>
                <w:szCs w:val="20"/>
              </w:rPr>
            </w:pPr>
            <w:r w:rsidRPr="0059023D">
              <w:rPr>
                <w:sz w:val="20"/>
                <w:szCs w:val="20"/>
              </w:rPr>
              <w:t>2</w:t>
            </w:r>
          </w:p>
        </w:tc>
        <w:tc>
          <w:tcPr>
            <w:tcW w:w="640" w:type="dxa"/>
            <w:vAlign w:val="center"/>
          </w:tcPr>
          <w:p w:rsidR="002455B8" w:rsidRPr="0059023D" w:rsidRDefault="002455B8" w:rsidP="00D9008A">
            <w:pPr>
              <w:jc w:val="center"/>
              <w:rPr>
                <w:sz w:val="20"/>
                <w:szCs w:val="20"/>
              </w:rPr>
            </w:pPr>
            <w:r w:rsidRPr="0059023D">
              <w:rPr>
                <w:sz w:val="20"/>
                <w:szCs w:val="20"/>
              </w:rPr>
              <w:t>4</w:t>
            </w:r>
          </w:p>
        </w:tc>
        <w:tc>
          <w:tcPr>
            <w:tcW w:w="640" w:type="dxa"/>
            <w:vAlign w:val="center"/>
          </w:tcPr>
          <w:p w:rsidR="002455B8" w:rsidRPr="0059023D" w:rsidRDefault="002455B8" w:rsidP="00D9008A">
            <w:pPr>
              <w:jc w:val="center"/>
              <w:rPr>
                <w:sz w:val="20"/>
                <w:szCs w:val="20"/>
              </w:rPr>
            </w:pPr>
            <w:r w:rsidRPr="0059023D">
              <w:rPr>
                <w:sz w:val="20"/>
                <w:szCs w:val="20"/>
              </w:rPr>
              <w:t>3</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3</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3</w:t>
            </w:r>
          </w:p>
        </w:tc>
        <w:tc>
          <w:tcPr>
            <w:tcW w:w="0" w:type="auto"/>
            <w:vAlign w:val="center"/>
          </w:tcPr>
          <w:p w:rsidR="002455B8" w:rsidRPr="0059023D" w:rsidRDefault="002455B8" w:rsidP="00D9008A">
            <w:pPr>
              <w:jc w:val="center"/>
              <w:rPr>
                <w:sz w:val="20"/>
                <w:szCs w:val="20"/>
              </w:rPr>
            </w:pPr>
            <w:r w:rsidRPr="0059023D">
              <w:rPr>
                <w:sz w:val="20"/>
                <w:szCs w:val="20"/>
              </w:rPr>
              <w:t>5</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tcPr>
          <w:p w:rsidR="002455B8" w:rsidRPr="0059023D" w:rsidRDefault="002455B8" w:rsidP="00D9008A">
            <w:pPr>
              <w:jc w:val="center"/>
              <w:rPr>
                <w:sz w:val="20"/>
                <w:szCs w:val="20"/>
              </w:rPr>
            </w:pPr>
            <w:r>
              <w:rPr>
                <w:sz w:val="20"/>
                <w:szCs w:val="20"/>
              </w:rPr>
              <w:t>2</w:t>
            </w:r>
          </w:p>
        </w:tc>
      </w:tr>
      <w:tr w:rsidR="002455B8" w:rsidRPr="0059023D" w:rsidTr="00D9008A">
        <w:trPr>
          <w:trHeight w:val="322"/>
          <w:jc w:val="center"/>
        </w:trPr>
        <w:tc>
          <w:tcPr>
            <w:tcW w:w="866"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ÖÇ3</w:t>
            </w:r>
          </w:p>
        </w:tc>
        <w:tc>
          <w:tcPr>
            <w:tcW w:w="639" w:type="dxa"/>
            <w:vAlign w:val="center"/>
          </w:tcPr>
          <w:p w:rsidR="002455B8" w:rsidRPr="0059023D" w:rsidRDefault="002455B8" w:rsidP="00D9008A">
            <w:pPr>
              <w:jc w:val="center"/>
              <w:rPr>
                <w:sz w:val="20"/>
                <w:szCs w:val="20"/>
              </w:rPr>
            </w:pPr>
            <w:r w:rsidRPr="0059023D">
              <w:rPr>
                <w:sz w:val="20"/>
                <w:szCs w:val="20"/>
              </w:rPr>
              <w:t>2</w:t>
            </w:r>
          </w:p>
        </w:tc>
        <w:tc>
          <w:tcPr>
            <w:tcW w:w="640" w:type="dxa"/>
            <w:vAlign w:val="center"/>
          </w:tcPr>
          <w:p w:rsidR="002455B8" w:rsidRPr="0059023D" w:rsidRDefault="002455B8" w:rsidP="00D9008A">
            <w:pPr>
              <w:jc w:val="center"/>
              <w:rPr>
                <w:sz w:val="20"/>
                <w:szCs w:val="20"/>
              </w:rPr>
            </w:pPr>
            <w:r w:rsidRPr="0059023D">
              <w:rPr>
                <w:sz w:val="20"/>
                <w:szCs w:val="20"/>
              </w:rPr>
              <w:t>4</w:t>
            </w:r>
          </w:p>
        </w:tc>
        <w:tc>
          <w:tcPr>
            <w:tcW w:w="640" w:type="dxa"/>
            <w:vAlign w:val="center"/>
          </w:tcPr>
          <w:p w:rsidR="002455B8" w:rsidRPr="0059023D" w:rsidRDefault="002455B8" w:rsidP="00D9008A">
            <w:pPr>
              <w:jc w:val="center"/>
              <w:rPr>
                <w:sz w:val="20"/>
                <w:szCs w:val="20"/>
              </w:rPr>
            </w:pPr>
            <w:r w:rsidRPr="0059023D">
              <w:rPr>
                <w:sz w:val="20"/>
                <w:szCs w:val="20"/>
              </w:rPr>
              <w:t>4</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5</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tcPr>
          <w:p w:rsidR="002455B8" w:rsidRPr="0059023D" w:rsidRDefault="002455B8" w:rsidP="00D9008A">
            <w:pPr>
              <w:jc w:val="center"/>
              <w:rPr>
                <w:sz w:val="20"/>
                <w:szCs w:val="20"/>
              </w:rPr>
            </w:pPr>
            <w:r>
              <w:rPr>
                <w:sz w:val="20"/>
                <w:szCs w:val="20"/>
              </w:rPr>
              <w:t>2</w:t>
            </w:r>
          </w:p>
        </w:tc>
      </w:tr>
      <w:tr w:rsidR="002455B8" w:rsidRPr="0059023D" w:rsidTr="00D9008A">
        <w:trPr>
          <w:trHeight w:val="322"/>
          <w:jc w:val="center"/>
        </w:trPr>
        <w:tc>
          <w:tcPr>
            <w:tcW w:w="866"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ÖÇ4</w:t>
            </w:r>
          </w:p>
        </w:tc>
        <w:tc>
          <w:tcPr>
            <w:tcW w:w="639" w:type="dxa"/>
            <w:vAlign w:val="center"/>
          </w:tcPr>
          <w:p w:rsidR="002455B8" w:rsidRPr="0059023D" w:rsidRDefault="002455B8" w:rsidP="00D9008A">
            <w:pPr>
              <w:jc w:val="center"/>
              <w:rPr>
                <w:sz w:val="20"/>
                <w:szCs w:val="20"/>
              </w:rPr>
            </w:pPr>
            <w:r w:rsidRPr="0059023D">
              <w:rPr>
                <w:sz w:val="20"/>
                <w:szCs w:val="20"/>
              </w:rPr>
              <w:t>2</w:t>
            </w:r>
          </w:p>
        </w:tc>
        <w:tc>
          <w:tcPr>
            <w:tcW w:w="640" w:type="dxa"/>
            <w:vAlign w:val="center"/>
          </w:tcPr>
          <w:p w:rsidR="002455B8" w:rsidRPr="0059023D" w:rsidRDefault="002455B8" w:rsidP="00D9008A">
            <w:pPr>
              <w:jc w:val="center"/>
              <w:rPr>
                <w:sz w:val="20"/>
                <w:szCs w:val="20"/>
              </w:rPr>
            </w:pPr>
            <w:r w:rsidRPr="0059023D">
              <w:rPr>
                <w:sz w:val="20"/>
                <w:szCs w:val="20"/>
              </w:rPr>
              <w:t>3</w:t>
            </w:r>
          </w:p>
        </w:tc>
        <w:tc>
          <w:tcPr>
            <w:tcW w:w="640" w:type="dxa"/>
            <w:vAlign w:val="center"/>
          </w:tcPr>
          <w:p w:rsidR="002455B8" w:rsidRPr="0059023D" w:rsidRDefault="002455B8" w:rsidP="00D9008A">
            <w:pPr>
              <w:jc w:val="center"/>
              <w:rPr>
                <w:sz w:val="20"/>
                <w:szCs w:val="20"/>
              </w:rPr>
            </w:pPr>
            <w:r w:rsidRPr="0059023D">
              <w:rPr>
                <w:sz w:val="20"/>
                <w:szCs w:val="20"/>
              </w:rPr>
              <w:t>4</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3</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5</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tcPr>
          <w:p w:rsidR="002455B8" w:rsidRPr="0059023D" w:rsidRDefault="002455B8" w:rsidP="00D9008A">
            <w:pPr>
              <w:jc w:val="center"/>
              <w:rPr>
                <w:sz w:val="20"/>
                <w:szCs w:val="20"/>
              </w:rPr>
            </w:pPr>
            <w:r>
              <w:rPr>
                <w:sz w:val="20"/>
                <w:szCs w:val="20"/>
              </w:rPr>
              <w:t>2</w:t>
            </w:r>
          </w:p>
        </w:tc>
      </w:tr>
      <w:tr w:rsidR="002455B8" w:rsidRPr="0059023D" w:rsidTr="00D9008A">
        <w:trPr>
          <w:trHeight w:val="322"/>
          <w:jc w:val="center"/>
        </w:trPr>
        <w:tc>
          <w:tcPr>
            <w:tcW w:w="866"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ÖÇ5</w:t>
            </w:r>
          </w:p>
        </w:tc>
        <w:tc>
          <w:tcPr>
            <w:tcW w:w="639" w:type="dxa"/>
            <w:vAlign w:val="center"/>
          </w:tcPr>
          <w:p w:rsidR="002455B8" w:rsidRPr="0059023D" w:rsidRDefault="002455B8" w:rsidP="00D9008A">
            <w:pPr>
              <w:jc w:val="center"/>
              <w:rPr>
                <w:sz w:val="20"/>
                <w:szCs w:val="20"/>
              </w:rPr>
            </w:pPr>
            <w:r w:rsidRPr="0059023D">
              <w:rPr>
                <w:sz w:val="20"/>
                <w:szCs w:val="20"/>
              </w:rPr>
              <w:t>2</w:t>
            </w:r>
          </w:p>
        </w:tc>
        <w:tc>
          <w:tcPr>
            <w:tcW w:w="640" w:type="dxa"/>
            <w:vAlign w:val="center"/>
          </w:tcPr>
          <w:p w:rsidR="002455B8" w:rsidRPr="0059023D" w:rsidRDefault="002455B8" w:rsidP="00D9008A">
            <w:pPr>
              <w:jc w:val="center"/>
              <w:rPr>
                <w:sz w:val="20"/>
                <w:szCs w:val="20"/>
              </w:rPr>
            </w:pPr>
            <w:r w:rsidRPr="0059023D">
              <w:rPr>
                <w:sz w:val="20"/>
                <w:szCs w:val="20"/>
              </w:rPr>
              <w:t>4</w:t>
            </w:r>
          </w:p>
        </w:tc>
        <w:tc>
          <w:tcPr>
            <w:tcW w:w="640" w:type="dxa"/>
            <w:vAlign w:val="center"/>
          </w:tcPr>
          <w:p w:rsidR="002455B8" w:rsidRPr="0059023D" w:rsidRDefault="002455B8" w:rsidP="00D9008A">
            <w:pPr>
              <w:jc w:val="center"/>
              <w:rPr>
                <w:sz w:val="20"/>
                <w:szCs w:val="20"/>
              </w:rPr>
            </w:pPr>
            <w:r w:rsidRPr="0059023D">
              <w:rPr>
                <w:sz w:val="20"/>
                <w:szCs w:val="20"/>
              </w:rPr>
              <w:t>3</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5</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tcPr>
          <w:p w:rsidR="002455B8" w:rsidRPr="0059023D" w:rsidRDefault="002455B8" w:rsidP="00D9008A">
            <w:pPr>
              <w:jc w:val="center"/>
              <w:rPr>
                <w:sz w:val="20"/>
                <w:szCs w:val="20"/>
              </w:rPr>
            </w:pPr>
            <w:r>
              <w:rPr>
                <w:sz w:val="20"/>
                <w:szCs w:val="20"/>
              </w:rPr>
              <w:t>2</w:t>
            </w:r>
          </w:p>
        </w:tc>
      </w:tr>
      <w:tr w:rsidR="002455B8" w:rsidRPr="0059023D" w:rsidTr="00D9008A">
        <w:trPr>
          <w:trHeight w:val="322"/>
          <w:jc w:val="center"/>
        </w:trPr>
        <w:tc>
          <w:tcPr>
            <w:tcW w:w="866"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ÖÇ6</w:t>
            </w:r>
          </w:p>
        </w:tc>
        <w:tc>
          <w:tcPr>
            <w:tcW w:w="639" w:type="dxa"/>
            <w:vAlign w:val="center"/>
          </w:tcPr>
          <w:p w:rsidR="002455B8" w:rsidRPr="0059023D" w:rsidRDefault="002455B8" w:rsidP="00D9008A">
            <w:pPr>
              <w:jc w:val="center"/>
              <w:rPr>
                <w:sz w:val="20"/>
                <w:szCs w:val="20"/>
              </w:rPr>
            </w:pPr>
            <w:r w:rsidRPr="0059023D">
              <w:rPr>
                <w:sz w:val="20"/>
                <w:szCs w:val="20"/>
              </w:rPr>
              <w:t>2</w:t>
            </w:r>
          </w:p>
        </w:tc>
        <w:tc>
          <w:tcPr>
            <w:tcW w:w="640" w:type="dxa"/>
            <w:vAlign w:val="center"/>
          </w:tcPr>
          <w:p w:rsidR="002455B8" w:rsidRPr="0059023D" w:rsidRDefault="002455B8" w:rsidP="00D9008A">
            <w:pPr>
              <w:jc w:val="center"/>
              <w:rPr>
                <w:sz w:val="20"/>
                <w:szCs w:val="20"/>
              </w:rPr>
            </w:pPr>
            <w:r w:rsidRPr="0059023D">
              <w:rPr>
                <w:sz w:val="20"/>
                <w:szCs w:val="20"/>
              </w:rPr>
              <w:t>4</w:t>
            </w:r>
          </w:p>
        </w:tc>
        <w:tc>
          <w:tcPr>
            <w:tcW w:w="640" w:type="dxa"/>
            <w:vAlign w:val="center"/>
          </w:tcPr>
          <w:p w:rsidR="002455B8" w:rsidRPr="0059023D" w:rsidRDefault="002455B8" w:rsidP="00D9008A">
            <w:pPr>
              <w:jc w:val="center"/>
              <w:rPr>
                <w:sz w:val="20"/>
                <w:szCs w:val="20"/>
              </w:rPr>
            </w:pPr>
            <w:r w:rsidRPr="0059023D">
              <w:rPr>
                <w:sz w:val="20"/>
                <w:szCs w:val="20"/>
              </w:rPr>
              <w:t>4</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5</w:t>
            </w:r>
          </w:p>
        </w:tc>
        <w:tc>
          <w:tcPr>
            <w:tcW w:w="0" w:type="auto"/>
            <w:vAlign w:val="center"/>
          </w:tcPr>
          <w:p w:rsidR="002455B8" w:rsidRPr="0059023D" w:rsidRDefault="002455B8" w:rsidP="00D9008A">
            <w:pPr>
              <w:jc w:val="center"/>
              <w:rPr>
                <w:sz w:val="20"/>
                <w:szCs w:val="20"/>
              </w:rPr>
            </w:pPr>
            <w:r w:rsidRPr="0059023D">
              <w:rPr>
                <w:sz w:val="20"/>
                <w:szCs w:val="20"/>
              </w:rPr>
              <w:t>1</w:t>
            </w:r>
          </w:p>
        </w:tc>
        <w:tc>
          <w:tcPr>
            <w:tcW w:w="0" w:type="auto"/>
            <w:vAlign w:val="center"/>
          </w:tcPr>
          <w:p w:rsidR="002455B8" w:rsidRPr="0059023D" w:rsidRDefault="002455B8" w:rsidP="00D9008A">
            <w:pPr>
              <w:jc w:val="center"/>
              <w:rPr>
                <w:sz w:val="20"/>
                <w:szCs w:val="20"/>
              </w:rPr>
            </w:pPr>
            <w:r w:rsidRPr="0059023D">
              <w:rPr>
                <w:sz w:val="20"/>
                <w:szCs w:val="20"/>
              </w:rPr>
              <w:t>2</w:t>
            </w:r>
          </w:p>
        </w:tc>
        <w:tc>
          <w:tcPr>
            <w:tcW w:w="0" w:type="auto"/>
            <w:vAlign w:val="center"/>
          </w:tcPr>
          <w:p w:rsidR="002455B8" w:rsidRPr="0059023D" w:rsidRDefault="002455B8" w:rsidP="00D9008A">
            <w:pPr>
              <w:jc w:val="center"/>
              <w:rPr>
                <w:sz w:val="20"/>
                <w:szCs w:val="20"/>
              </w:rPr>
            </w:pPr>
            <w:r w:rsidRPr="0059023D">
              <w:rPr>
                <w:sz w:val="20"/>
                <w:szCs w:val="20"/>
              </w:rPr>
              <w:t>4</w:t>
            </w:r>
          </w:p>
        </w:tc>
        <w:tc>
          <w:tcPr>
            <w:tcW w:w="0" w:type="auto"/>
          </w:tcPr>
          <w:p w:rsidR="002455B8" w:rsidRPr="0059023D" w:rsidRDefault="002455B8" w:rsidP="00D9008A">
            <w:pPr>
              <w:jc w:val="center"/>
              <w:rPr>
                <w:sz w:val="20"/>
                <w:szCs w:val="20"/>
              </w:rPr>
            </w:pPr>
            <w:r>
              <w:rPr>
                <w:sz w:val="20"/>
                <w:szCs w:val="20"/>
              </w:rPr>
              <w:t>2</w:t>
            </w:r>
          </w:p>
        </w:tc>
      </w:tr>
      <w:tr w:rsidR="002455B8" w:rsidRPr="0059023D" w:rsidTr="00D9008A">
        <w:trPr>
          <w:trHeight w:val="322"/>
          <w:jc w:val="center"/>
        </w:trPr>
        <w:tc>
          <w:tcPr>
            <w:tcW w:w="10452" w:type="dxa"/>
            <w:gridSpan w:val="16"/>
          </w:tcPr>
          <w:p w:rsidR="002455B8" w:rsidRDefault="002455B8" w:rsidP="00D9008A">
            <w:pPr>
              <w:spacing w:before="100"/>
              <w:jc w:val="center"/>
              <w:rPr>
                <w:b/>
                <w:sz w:val="20"/>
                <w:szCs w:val="20"/>
              </w:rPr>
            </w:pPr>
          </w:p>
          <w:p w:rsidR="002455B8" w:rsidRDefault="002455B8" w:rsidP="00D9008A">
            <w:pPr>
              <w:jc w:val="center"/>
              <w:rPr>
                <w:sz w:val="20"/>
                <w:szCs w:val="20"/>
              </w:rPr>
            </w:pPr>
            <w:r>
              <w:rPr>
                <w:b/>
                <w:sz w:val="20"/>
                <w:szCs w:val="20"/>
              </w:rPr>
              <w:t>ÖÇ: Öğrenme Çıktıları PÇ: Program Çıktıları</w:t>
            </w:r>
          </w:p>
        </w:tc>
      </w:tr>
      <w:tr w:rsidR="002455B8" w:rsidRPr="0059023D" w:rsidTr="00D9008A">
        <w:trPr>
          <w:trHeight w:val="653"/>
          <w:jc w:val="center"/>
        </w:trPr>
        <w:tc>
          <w:tcPr>
            <w:tcW w:w="866" w:type="dxa"/>
            <w:vAlign w:val="bottom"/>
          </w:tcPr>
          <w:p w:rsidR="002455B8" w:rsidRPr="0059023D" w:rsidRDefault="002455B8" w:rsidP="00D9008A">
            <w:pPr>
              <w:spacing w:after="100" w:line="176" w:lineRule="exact"/>
              <w:rPr>
                <w:b/>
                <w:sz w:val="20"/>
                <w:szCs w:val="20"/>
              </w:rPr>
            </w:pPr>
            <w:r w:rsidRPr="0059023D">
              <w:rPr>
                <w:b/>
                <w:sz w:val="20"/>
                <w:szCs w:val="20"/>
              </w:rPr>
              <w:t>Katkı</w:t>
            </w:r>
          </w:p>
          <w:p w:rsidR="002455B8" w:rsidRPr="0059023D" w:rsidRDefault="002455B8" w:rsidP="00D9008A">
            <w:pPr>
              <w:spacing w:after="100" w:line="0" w:lineRule="atLeast"/>
              <w:rPr>
                <w:b/>
                <w:sz w:val="20"/>
                <w:szCs w:val="20"/>
              </w:rPr>
            </w:pPr>
            <w:r w:rsidRPr="0059023D">
              <w:rPr>
                <w:b/>
                <w:sz w:val="20"/>
                <w:szCs w:val="20"/>
              </w:rPr>
              <w:t>Düzeyi</w:t>
            </w:r>
          </w:p>
        </w:tc>
        <w:tc>
          <w:tcPr>
            <w:tcW w:w="1279" w:type="dxa"/>
            <w:gridSpan w:val="2"/>
            <w:vAlign w:val="center"/>
          </w:tcPr>
          <w:p w:rsidR="002455B8" w:rsidRPr="0059023D" w:rsidRDefault="002455B8" w:rsidP="00D9008A">
            <w:pPr>
              <w:spacing w:before="100"/>
              <w:rPr>
                <w:b/>
                <w:sz w:val="20"/>
                <w:szCs w:val="20"/>
              </w:rPr>
            </w:pPr>
            <w:r w:rsidRPr="0059023D">
              <w:rPr>
                <w:b/>
                <w:sz w:val="20"/>
                <w:szCs w:val="20"/>
              </w:rPr>
              <w:t>1 Çok Düşük</w:t>
            </w:r>
          </w:p>
        </w:tc>
        <w:tc>
          <w:tcPr>
            <w:tcW w:w="1814" w:type="dxa"/>
            <w:gridSpan w:val="3"/>
            <w:vAlign w:val="center"/>
          </w:tcPr>
          <w:p w:rsidR="002455B8" w:rsidRPr="0059023D" w:rsidRDefault="002455B8" w:rsidP="00D9008A">
            <w:pPr>
              <w:spacing w:before="100"/>
              <w:jc w:val="center"/>
              <w:rPr>
                <w:b/>
                <w:sz w:val="20"/>
                <w:szCs w:val="20"/>
              </w:rPr>
            </w:pPr>
            <w:r w:rsidRPr="0059023D">
              <w:rPr>
                <w:b/>
                <w:sz w:val="20"/>
                <w:szCs w:val="20"/>
              </w:rPr>
              <w:t>2 Düşük</w:t>
            </w:r>
          </w:p>
        </w:tc>
        <w:tc>
          <w:tcPr>
            <w:tcW w:w="1767" w:type="dxa"/>
            <w:gridSpan w:val="3"/>
            <w:vAlign w:val="center"/>
          </w:tcPr>
          <w:p w:rsidR="002455B8" w:rsidRPr="0059023D" w:rsidRDefault="002455B8" w:rsidP="00D9008A">
            <w:pPr>
              <w:spacing w:before="100"/>
              <w:jc w:val="center"/>
              <w:rPr>
                <w:b/>
                <w:sz w:val="20"/>
                <w:szCs w:val="20"/>
              </w:rPr>
            </w:pPr>
            <w:r w:rsidRPr="0059023D">
              <w:rPr>
                <w:b/>
                <w:sz w:val="20"/>
                <w:szCs w:val="20"/>
              </w:rPr>
              <w:t>3 Orta</w:t>
            </w:r>
          </w:p>
        </w:tc>
        <w:tc>
          <w:tcPr>
            <w:tcW w:w="1966" w:type="dxa"/>
            <w:gridSpan w:val="3"/>
            <w:vAlign w:val="center"/>
          </w:tcPr>
          <w:p w:rsidR="002455B8" w:rsidRPr="0059023D" w:rsidRDefault="002455B8" w:rsidP="00D9008A">
            <w:pPr>
              <w:spacing w:before="100"/>
              <w:jc w:val="center"/>
              <w:rPr>
                <w:b/>
                <w:sz w:val="20"/>
                <w:szCs w:val="20"/>
              </w:rPr>
            </w:pPr>
            <w:r w:rsidRPr="0059023D">
              <w:rPr>
                <w:b/>
                <w:sz w:val="20"/>
                <w:szCs w:val="20"/>
              </w:rPr>
              <w:t>4 Yüksek</w:t>
            </w:r>
          </w:p>
        </w:tc>
        <w:tc>
          <w:tcPr>
            <w:tcW w:w="2760" w:type="dxa"/>
            <w:gridSpan w:val="4"/>
            <w:vAlign w:val="center"/>
          </w:tcPr>
          <w:p w:rsidR="002455B8" w:rsidRPr="0059023D" w:rsidRDefault="002455B8" w:rsidP="00D9008A">
            <w:pPr>
              <w:spacing w:before="100"/>
              <w:jc w:val="center"/>
              <w:rPr>
                <w:b/>
                <w:sz w:val="20"/>
                <w:szCs w:val="20"/>
              </w:rPr>
            </w:pPr>
            <w:r w:rsidRPr="0059023D">
              <w:rPr>
                <w:b/>
                <w:sz w:val="20"/>
                <w:szCs w:val="20"/>
              </w:rPr>
              <w:t>5 Çok Yüksek</w:t>
            </w:r>
          </w:p>
        </w:tc>
      </w:tr>
    </w:tbl>
    <w:p w:rsidR="00AD687A" w:rsidRDefault="00AD687A" w:rsidP="00AD687A"/>
    <w:p w:rsidR="00AD687A" w:rsidRDefault="00AD687A" w:rsidP="00AD687A"/>
    <w:p w:rsidR="00AD687A" w:rsidRDefault="00AD687A" w:rsidP="00AD687A">
      <w:pPr>
        <w:spacing w:line="0" w:lineRule="atLeast"/>
        <w:jc w:val="center"/>
        <w:rPr>
          <w:b/>
        </w:rPr>
      </w:pPr>
      <w:r>
        <w:rPr>
          <w:b/>
        </w:rPr>
        <w:t>Program Çıktıları ve İlgili Dersin İlişkisi</w:t>
      </w:r>
    </w:p>
    <w:p w:rsidR="00AD687A" w:rsidRDefault="00AD687A" w:rsidP="00AD687A">
      <w:pPr>
        <w:spacing w:line="0" w:lineRule="atLeast"/>
        <w:jc w:val="center"/>
        <w:rPr>
          <w:b/>
        </w:rPr>
      </w:pPr>
    </w:p>
    <w:tbl>
      <w:tblPr>
        <w:tblStyle w:val="TabloKlavuzu"/>
        <w:tblW w:w="10829" w:type="dxa"/>
        <w:jc w:val="center"/>
        <w:tblLayout w:type="fixed"/>
        <w:tblLook w:val="04A0"/>
      </w:tblPr>
      <w:tblGrid>
        <w:gridCol w:w="1038"/>
        <w:gridCol w:w="683"/>
        <w:gridCol w:w="603"/>
        <w:gridCol w:w="603"/>
        <w:gridCol w:w="603"/>
        <w:gridCol w:w="603"/>
        <w:gridCol w:w="603"/>
        <w:gridCol w:w="603"/>
        <w:gridCol w:w="603"/>
        <w:gridCol w:w="603"/>
        <w:gridCol w:w="714"/>
        <w:gridCol w:w="714"/>
        <w:gridCol w:w="714"/>
        <w:gridCol w:w="714"/>
        <w:gridCol w:w="714"/>
        <w:gridCol w:w="714"/>
      </w:tblGrid>
      <w:tr w:rsidR="002455B8" w:rsidRPr="0059023D" w:rsidTr="00D9008A">
        <w:trPr>
          <w:trHeight w:val="297"/>
          <w:jc w:val="center"/>
        </w:trPr>
        <w:tc>
          <w:tcPr>
            <w:tcW w:w="1038" w:type="dxa"/>
          </w:tcPr>
          <w:p w:rsidR="002455B8" w:rsidRPr="0059023D" w:rsidRDefault="002455B8" w:rsidP="00D9008A">
            <w:pPr>
              <w:rPr>
                <w:b/>
                <w:sz w:val="20"/>
                <w:szCs w:val="20"/>
              </w:rPr>
            </w:pPr>
          </w:p>
          <w:p w:rsidR="002455B8" w:rsidRPr="0059023D" w:rsidRDefault="002455B8" w:rsidP="00D9008A">
            <w:pPr>
              <w:rPr>
                <w:b/>
                <w:sz w:val="20"/>
                <w:szCs w:val="20"/>
              </w:rPr>
            </w:pPr>
          </w:p>
        </w:tc>
        <w:tc>
          <w:tcPr>
            <w:tcW w:w="683"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603"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603"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603"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603"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603"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603"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603"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603"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714"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714"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14"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14"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14"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14" w:type="dxa"/>
          </w:tcPr>
          <w:p w:rsidR="002455B8" w:rsidRDefault="002455B8" w:rsidP="00D9008A">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2455B8" w:rsidRPr="0059023D" w:rsidTr="00D9008A">
        <w:trPr>
          <w:trHeight w:val="297"/>
          <w:jc w:val="center"/>
        </w:trPr>
        <w:tc>
          <w:tcPr>
            <w:tcW w:w="1038" w:type="dxa"/>
          </w:tcPr>
          <w:p w:rsidR="002455B8" w:rsidRPr="0059023D" w:rsidRDefault="002455B8" w:rsidP="00D9008A">
            <w:pPr>
              <w:spacing w:before="100"/>
              <w:rPr>
                <w:sz w:val="20"/>
                <w:szCs w:val="20"/>
              </w:rPr>
            </w:pPr>
            <w:r w:rsidRPr="0059023D">
              <w:rPr>
                <w:sz w:val="20"/>
                <w:szCs w:val="20"/>
              </w:rPr>
              <w:t>Elektro-mekanik Kumanda Sistemleri</w:t>
            </w:r>
          </w:p>
        </w:tc>
        <w:tc>
          <w:tcPr>
            <w:tcW w:w="683" w:type="dxa"/>
            <w:vAlign w:val="center"/>
          </w:tcPr>
          <w:p w:rsidR="002455B8" w:rsidRPr="0059023D" w:rsidRDefault="002455B8" w:rsidP="00D9008A">
            <w:pPr>
              <w:jc w:val="center"/>
              <w:rPr>
                <w:sz w:val="20"/>
                <w:szCs w:val="20"/>
              </w:rPr>
            </w:pPr>
            <w:r w:rsidRPr="0059023D">
              <w:rPr>
                <w:sz w:val="20"/>
                <w:szCs w:val="20"/>
              </w:rPr>
              <w:t>2</w:t>
            </w:r>
          </w:p>
        </w:tc>
        <w:tc>
          <w:tcPr>
            <w:tcW w:w="603" w:type="dxa"/>
            <w:vAlign w:val="center"/>
          </w:tcPr>
          <w:p w:rsidR="002455B8" w:rsidRPr="0059023D" w:rsidRDefault="002455B8" w:rsidP="00D9008A">
            <w:pPr>
              <w:jc w:val="center"/>
              <w:rPr>
                <w:sz w:val="20"/>
                <w:szCs w:val="20"/>
              </w:rPr>
            </w:pPr>
            <w:r w:rsidRPr="0059023D">
              <w:rPr>
                <w:sz w:val="20"/>
                <w:szCs w:val="20"/>
              </w:rPr>
              <w:t>3</w:t>
            </w:r>
          </w:p>
        </w:tc>
        <w:tc>
          <w:tcPr>
            <w:tcW w:w="603" w:type="dxa"/>
            <w:vAlign w:val="center"/>
          </w:tcPr>
          <w:p w:rsidR="002455B8" w:rsidRPr="0059023D" w:rsidRDefault="002455B8" w:rsidP="00D9008A">
            <w:pPr>
              <w:jc w:val="center"/>
              <w:rPr>
                <w:sz w:val="20"/>
                <w:szCs w:val="20"/>
              </w:rPr>
            </w:pPr>
            <w:r w:rsidRPr="0059023D">
              <w:rPr>
                <w:sz w:val="20"/>
                <w:szCs w:val="20"/>
              </w:rPr>
              <w:t>4</w:t>
            </w:r>
          </w:p>
        </w:tc>
        <w:tc>
          <w:tcPr>
            <w:tcW w:w="603" w:type="dxa"/>
            <w:vAlign w:val="center"/>
          </w:tcPr>
          <w:p w:rsidR="002455B8" w:rsidRPr="0059023D" w:rsidRDefault="002455B8" w:rsidP="00D9008A">
            <w:pPr>
              <w:jc w:val="center"/>
              <w:rPr>
                <w:sz w:val="20"/>
                <w:szCs w:val="20"/>
              </w:rPr>
            </w:pPr>
            <w:r w:rsidRPr="0059023D">
              <w:rPr>
                <w:sz w:val="20"/>
                <w:szCs w:val="20"/>
              </w:rPr>
              <w:t>2</w:t>
            </w:r>
          </w:p>
        </w:tc>
        <w:tc>
          <w:tcPr>
            <w:tcW w:w="603" w:type="dxa"/>
            <w:vAlign w:val="center"/>
          </w:tcPr>
          <w:p w:rsidR="002455B8" w:rsidRPr="0059023D" w:rsidRDefault="002455B8" w:rsidP="00D9008A">
            <w:pPr>
              <w:jc w:val="center"/>
              <w:rPr>
                <w:sz w:val="20"/>
                <w:szCs w:val="20"/>
              </w:rPr>
            </w:pPr>
            <w:r w:rsidRPr="0059023D">
              <w:rPr>
                <w:sz w:val="20"/>
                <w:szCs w:val="20"/>
              </w:rPr>
              <w:t>3</w:t>
            </w:r>
          </w:p>
        </w:tc>
        <w:tc>
          <w:tcPr>
            <w:tcW w:w="603" w:type="dxa"/>
            <w:vAlign w:val="center"/>
          </w:tcPr>
          <w:p w:rsidR="002455B8" w:rsidRPr="0059023D" w:rsidRDefault="002455B8" w:rsidP="00D9008A">
            <w:pPr>
              <w:jc w:val="center"/>
              <w:rPr>
                <w:sz w:val="20"/>
                <w:szCs w:val="20"/>
              </w:rPr>
            </w:pPr>
            <w:r w:rsidRPr="0059023D">
              <w:rPr>
                <w:sz w:val="20"/>
                <w:szCs w:val="20"/>
              </w:rPr>
              <w:t>2</w:t>
            </w:r>
          </w:p>
        </w:tc>
        <w:tc>
          <w:tcPr>
            <w:tcW w:w="603" w:type="dxa"/>
            <w:vAlign w:val="center"/>
          </w:tcPr>
          <w:p w:rsidR="002455B8" w:rsidRPr="0059023D" w:rsidRDefault="002455B8" w:rsidP="00D9008A">
            <w:pPr>
              <w:jc w:val="center"/>
              <w:rPr>
                <w:sz w:val="20"/>
                <w:szCs w:val="20"/>
              </w:rPr>
            </w:pPr>
            <w:r w:rsidRPr="0059023D">
              <w:rPr>
                <w:sz w:val="20"/>
                <w:szCs w:val="20"/>
              </w:rPr>
              <w:t>4</w:t>
            </w:r>
          </w:p>
        </w:tc>
        <w:tc>
          <w:tcPr>
            <w:tcW w:w="603" w:type="dxa"/>
            <w:vAlign w:val="center"/>
          </w:tcPr>
          <w:p w:rsidR="002455B8" w:rsidRPr="0059023D" w:rsidRDefault="002455B8" w:rsidP="00D9008A">
            <w:pPr>
              <w:jc w:val="center"/>
              <w:rPr>
                <w:sz w:val="20"/>
                <w:szCs w:val="20"/>
              </w:rPr>
            </w:pPr>
            <w:r w:rsidRPr="0059023D">
              <w:rPr>
                <w:sz w:val="20"/>
                <w:szCs w:val="20"/>
              </w:rPr>
              <w:t>1</w:t>
            </w:r>
          </w:p>
        </w:tc>
        <w:tc>
          <w:tcPr>
            <w:tcW w:w="603" w:type="dxa"/>
            <w:vAlign w:val="center"/>
          </w:tcPr>
          <w:p w:rsidR="002455B8" w:rsidRPr="0059023D" w:rsidRDefault="002455B8" w:rsidP="00D9008A">
            <w:pPr>
              <w:jc w:val="center"/>
              <w:rPr>
                <w:sz w:val="20"/>
                <w:szCs w:val="20"/>
              </w:rPr>
            </w:pPr>
            <w:r w:rsidRPr="0059023D">
              <w:rPr>
                <w:sz w:val="20"/>
                <w:szCs w:val="20"/>
              </w:rPr>
              <w:t>2</w:t>
            </w:r>
          </w:p>
        </w:tc>
        <w:tc>
          <w:tcPr>
            <w:tcW w:w="714" w:type="dxa"/>
            <w:vAlign w:val="center"/>
          </w:tcPr>
          <w:p w:rsidR="002455B8" w:rsidRPr="0059023D" w:rsidRDefault="002455B8" w:rsidP="00D9008A">
            <w:pPr>
              <w:jc w:val="center"/>
              <w:rPr>
                <w:sz w:val="20"/>
                <w:szCs w:val="20"/>
              </w:rPr>
            </w:pPr>
            <w:r w:rsidRPr="0059023D">
              <w:rPr>
                <w:sz w:val="20"/>
                <w:szCs w:val="20"/>
              </w:rPr>
              <w:t>2</w:t>
            </w:r>
          </w:p>
        </w:tc>
        <w:tc>
          <w:tcPr>
            <w:tcW w:w="714" w:type="dxa"/>
            <w:vAlign w:val="center"/>
          </w:tcPr>
          <w:p w:rsidR="002455B8" w:rsidRPr="0059023D" w:rsidRDefault="002455B8" w:rsidP="00D9008A">
            <w:pPr>
              <w:jc w:val="center"/>
              <w:rPr>
                <w:sz w:val="20"/>
                <w:szCs w:val="20"/>
              </w:rPr>
            </w:pPr>
            <w:r w:rsidRPr="0059023D">
              <w:rPr>
                <w:sz w:val="20"/>
                <w:szCs w:val="20"/>
              </w:rPr>
              <w:t>5</w:t>
            </w:r>
          </w:p>
        </w:tc>
        <w:tc>
          <w:tcPr>
            <w:tcW w:w="714" w:type="dxa"/>
            <w:vAlign w:val="center"/>
          </w:tcPr>
          <w:p w:rsidR="002455B8" w:rsidRPr="0059023D" w:rsidRDefault="002455B8" w:rsidP="00D9008A">
            <w:pPr>
              <w:jc w:val="center"/>
              <w:rPr>
                <w:sz w:val="20"/>
                <w:szCs w:val="20"/>
              </w:rPr>
            </w:pPr>
            <w:r w:rsidRPr="0059023D">
              <w:rPr>
                <w:sz w:val="20"/>
                <w:szCs w:val="20"/>
              </w:rPr>
              <w:t>1</w:t>
            </w:r>
          </w:p>
        </w:tc>
        <w:tc>
          <w:tcPr>
            <w:tcW w:w="714" w:type="dxa"/>
            <w:vAlign w:val="center"/>
          </w:tcPr>
          <w:p w:rsidR="002455B8" w:rsidRPr="0059023D" w:rsidRDefault="002455B8" w:rsidP="00D9008A">
            <w:pPr>
              <w:jc w:val="center"/>
              <w:rPr>
                <w:sz w:val="20"/>
                <w:szCs w:val="20"/>
              </w:rPr>
            </w:pPr>
            <w:r w:rsidRPr="0059023D">
              <w:rPr>
                <w:sz w:val="20"/>
                <w:szCs w:val="20"/>
              </w:rPr>
              <w:t>2</w:t>
            </w:r>
          </w:p>
        </w:tc>
        <w:tc>
          <w:tcPr>
            <w:tcW w:w="714" w:type="dxa"/>
            <w:vAlign w:val="center"/>
          </w:tcPr>
          <w:p w:rsidR="002455B8" w:rsidRPr="0059023D" w:rsidRDefault="002455B8" w:rsidP="00D9008A">
            <w:pPr>
              <w:jc w:val="center"/>
              <w:rPr>
                <w:sz w:val="20"/>
                <w:szCs w:val="20"/>
              </w:rPr>
            </w:pPr>
            <w:r w:rsidRPr="0059023D">
              <w:rPr>
                <w:sz w:val="20"/>
                <w:szCs w:val="20"/>
              </w:rPr>
              <w:t>4</w:t>
            </w:r>
          </w:p>
        </w:tc>
        <w:tc>
          <w:tcPr>
            <w:tcW w:w="714" w:type="dxa"/>
          </w:tcPr>
          <w:p w:rsidR="002455B8" w:rsidRDefault="002455B8" w:rsidP="00D9008A">
            <w:pPr>
              <w:jc w:val="center"/>
              <w:rPr>
                <w:sz w:val="20"/>
                <w:szCs w:val="20"/>
              </w:rPr>
            </w:pPr>
          </w:p>
          <w:p w:rsidR="002455B8" w:rsidRPr="0059023D" w:rsidRDefault="002455B8" w:rsidP="00D9008A">
            <w:pPr>
              <w:jc w:val="center"/>
              <w:rPr>
                <w:sz w:val="20"/>
                <w:szCs w:val="20"/>
              </w:rPr>
            </w:pPr>
            <w:r>
              <w:rPr>
                <w:sz w:val="20"/>
                <w:szCs w:val="20"/>
              </w:rPr>
              <w:t>2</w:t>
            </w:r>
          </w:p>
        </w:tc>
      </w:tr>
    </w:tbl>
    <w:p w:rsidR="00AD687A" w:rsidRDefault="00AD687A" w:rsidP="00AD687A"/>
    <w:p w:rsidR="00AD687A" w:rsidRPr="008A7693" w:rsidRDefault="00AD687A" w:rsidP="00934EC0">
      <w:pPr>
        <w:jc w:val="center"/>
        <w:rPr>
          <w:rFonts w:ascii="Times New Roman" w:hAnsi="Times New Roman" w:cs="Times New Roman"/>
        </w:rPr>
      </w:pPr>
    </w:p>
    <w:sectPr w:rsidR="00AD687A" w:rsidRPr="008A7693" w:rsidSect="008A7693">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A78" w:rsidRDefault="009F2A78" w:rsidP="00362594">
      <w:pPr>
        <w:spacing w:line="240" w:lineRule="auto"/>
      </w:pPr>
      <w:r>
        <w:separator/>
      </w:r>
    </w:p>
  </w:endnote>
  <w:endnote w:type="continuationSeparator" w:id="1">
    <w:p w:rsidR="009F2A78" w:rsidRDefault="009F2A78" w:rsidP="003625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w:altName w:val="MS Gothic"/>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A78" w:rsidRDefault="009F2A78" w:rsidP="00362594">
      <w:pPr>
        <w:spacing w:line="240" w:lineRule="auto"/>
      </w:pPr>
      <w:r>
        <w:separator/>
      </w:r>
    </w:p>
  </w:footnote>
  <w:footnote w:type="continuationSeparator" w:id="1">
    <w:p w:rsidR="009F2A78" w:rsidRDefault="009F2A78" w:rsidP="0036259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34EC0"/>
    <w:rsid w:val="00037EA1"/>
    <w:rsid w:val="000728C6"/>
    <w:rsid w:val="000C6F8E"/>
    <w:rsid w:val="001273A5"/>
    <w:rsid w:val="00154961"/>
    <w:rsid w:val="001E4683"/>
    <w:rsid w:val="00223346"/>
    <w:rsid w:val="002455B8"/>
    <w:rsid w:val="00273248"/>
    <w:rsid w:val="002B01F6"/>
    <w:rsid w:val="002B2F4D"/>
    <w:rsid w:val="002C119D"/>
    <w:rsid w:val="00301399"/>
    <w:rsid w:val="00351A69"/>
    <w:rsid w:val="00362594"/>
    <w:rsid w:val="003B53ED"/>
    <w:rsid w:val="004073E6"/>
    <w:rsid w:val="0048288B"/>
    <w:rsid w:val="004D5560"/>
    <w:rsid w:val="00543D6A"/>
    <w:rsid w:val="0055030C"/>
    <w:rsid w:val="005B4600"/>
    <w:rsid w:val="005B5EAF"/>
    <w:rsid w:val="006007CD"/>
    <w:rsid w:val="00615892"/>
    <w:rsid w:val="00621D30"/>
    <w:rsid w:val="00624718"/>
    <w:rsid w:val="00672E31"/>
    <w:rsid w:val="0068667C"/>
    <w:rsid w:val="006C09CE"/>
    <w:rsid w:val="006F34A8"/>
    <w:rsid w:val="007C0B12"/>
    <w:rsid w:val="007E52A8"/>
    <w:rsid w:val="00864D58"/>
    <w:rsid w:val="008650BC"/>
    <w:rsid w:val="008A7693"/>
    <w:rsid w:val="008D5833"/>
    <w:rsid w:val="00934EC0"/>
    <w:rsid w:val="009F2A78"/>
    <w:rsid w:val="00A32D59"/>
    <w:rsid w:val="00AA6881"/>
    <w:rsid w:val="00AD687A"/>
    <w:rsid w:val="00B31CF1"/>
    <w:rsid w:val="00C10AE6"/>
    <w:rsid w:val="00C1423C"/>
    <w:rsid w:val="00C84145"/>
    <w:rsid w:val="00CA7669"/>
    <w:rsid w:val="00D75346"/>
    <w:rsid w:val="00DE04D7"/>
    <w:rsid w:val="00DE4A6D"/>
    <w:rsid w:val="00E04763"/>
    <w:rsid w:val="00E23996"/>
    <w:rsid w:val="00E23BCD"/>
    <w:rsid w:val="00E736C2"/>
    <w:rsid w:val="00F36C91"/>
    <w:rsid w:val="00FB4F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12"/>
  </w:style>
  <w:style w:type="paragraph" w:styleId="Balk3">
    <w:name w:val="heading 3"/>
    <w:basedOn w:val="Normal"/>
    <w:next w:val="Normal"/>
    <w:link w:val="Balk3Char"/>
    <w:uiPriority w:val="9"/>
    <w:unhideWhenUsed/>
    <w:qFormat/>
    <w:rsid w:val="00E04763"/>
    <w:pPr>
      <w:keepNext/>
      <w:keepLines/>
      <w:spacing w:before="40" w:line="240" w:lineRule="auto"/>
      <w:jc w:val="left"/>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34E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UnresolvedMention">
    <w:name w:val="Unresolved Mention"/>
    <w:basedOn w:val="VarsaylanParagrafYazTipi"/>
    <w:uiPriority w:val="99"/>
    <w:semiHidden/>
    <w:unhideWhenUsed/>
    <w:rsid w:val="006007CD"/>
    <w:rPr>
      <w:color w:val="605E5C"/>
      <w:shd w:val="clear" w:color="auto" w:fill="E1DFDD"/>
    </w:rPr>
  </w:style>
  <w:style w:type="character" w:customStyle="1" w:styleId="Balk3Char">
    <w:name w:val="Başlık 3 Char"/>
    <w:basedOn w:val="VarsaylanParagrafYazTipi"/>
    <w:link w:val="Balk3"/>
    <w:uiPriority w:val="9"/>
    <w:rsid w:val="00E04763"/>
    <w:rPr>
      <w:rFonts w:asciiTheme="majorHAnsi" w:eastAsiaTheme="majorEastAsia" w:hAnsiTheme="majorHAnsi" w:cstheme="majorBidi"/>
      <w:color w:val="243F60" w:themeColor="accent1" w:themeShade="7F"/>
      <w:sz w:val="24"/>
      <w:szCs w:val="24"/>
      <w:lang w:eastAsia="tr-TR"/>
    </w:rPr>
  </w:style>
  <w:style w:type="character" w:styleId="Gl">
    <w:name w:val="Strong"/>
    <w:uiPriority w:val="22"/>
    <w:qFormat/>
    <w:rsid w:val="00E04763"/>
    <w:rPr>
      <w:b/>
      <w:bCs/>
    </w:rPr>
  </w:style>
  <w:style w:type="paragraph" w:styleId="BalonMetni">
    <w:name w:val="Balloon Text"/>
    <w:basedOn w:val="Normal"/>
    <w:link w:val="BalonMetniChar"/>
    <w:uiPriority w:val="99"/>
    <w:semiHidden/>
    <w:unhideWhenUsed/>
    <w:rsid w:val="003013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1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knettin.@harran.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3B86-A606-44AE-A5CA-BF761171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Asus</cp:lastModifiedBy>
  <cp:revision>7</cp:revision>
  <dcterms:created xsi:type="dcterms:W3CDTF">2020-02-16T18:16:00Z</dcterms:created>
  <dcterms:modified xsi:type="dcterms:W3CDTF">2020-02-25T21:51:00Z</dcterms:modified>
</cp:coreProperties>
</file>