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B9" w:rsidRPr="001530A5" w:rsidRDefault="00E55CB9" w:rsidP="00E55CB9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530A5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E55CB9" w:rsidRPr="001530A5" w:rsidRDefault="00C74298" w:rsidP="00E55CB9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</w:t>
      </w:r>
      <w:r w:rsidR="00E55CB9" w:rsidRPr="001530A5">
        <w:rPr>
          <w:rFonts w:ascii="Times New Roman" w:eastAsia="Arial Unicode MS" w:hAnsi="Times New Roman" w:cs="Times New Roman"/>
          <w:b/>
          <w:sz w:val="20"/>
          <w:szCs w:val="20"/>
        </w:rPr>
        <w:t xml:space="preserve"> Meslek Yüksekokulu Müdürlüğü</w:t>
      </w:r>
    </w:p>
    <w:p w:rsidR="00E55CB9" w:rsidRPr="00DF7940" w:rsidRDefault="00E55CB9" w:rsidP="00E55CB9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530A5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5701"/>
      </w:tblGrid>
      <w:tr w:rsidR="00E55CB9" w:rsidRPr="00DF7940" w:rsidTr="00E55CB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</w:t>
            </w:r>
          </w:p>
        </w:tc>
      </w:tr>
      <w:tr w:rsidR="00E55CB9" w:rsidRPr="00DF7940" w:rsidTr="00E55CB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E55CB9" w:rsidRDefault="00E55CB9" w:rsidP="00E5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5CB9" w:rsidRPr="00DF7940" w:rsidTr="00E55CB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E55CB9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</w:tr>
      <w:tr w:rsidR="00E55CB9" w:rsidRPr="00DF7940" w:rsidTr="00E55CB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E55CB9" w:rsidRDefault="00E55CB9" w:rsidP="00E55CB9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Öğr. Gör. Kübra Akın TOSUN</w:t>
            </w:r>
          </w:p>
        </w:tc>
      </w:tr>
      <w:tr w:rsidR="00E55CB9" w:rsidRPr="00DF7940" w:rsidTr="00E55CB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E55CB9" w:rsidRDefault="00E55CB9" w:rsidP="00E55CB9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Birim web sayfasında ilan edilecektir.</w:t>
            </w:r>
          </w:p>
        </w:tc>
      </w:tr>
      <w:tr w:rsidR="00E55CB9" w:rsidRPr="00DF7940" w:rsidTr="00E55CB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E55CB9" w:rsidRDefault="00E55CB9" w:rsidP="00E55CB9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-12:00</w:t>
            </w:r>
          </w:p>
        </w:tc>
      </w:tr>
      <w:tr w:rsidR="00E55CB9" w:rsidRPr="00DF7940" w:rsidTr="00E55CB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3D104C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3D104C" w:rsidRDefault="00902CB3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" w:history="1">
              <w:r w:rsidR="00E55CB9" w:rsidRPr="00683FC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kakin@harran.edu.tr</w:t>
              </w:r>
            </w:hyperlink>
            <w:r w:rsidR="00E55CB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E55CB9" w:rsidRPr="00E55CB9">
              <w:rPr>
                <w:rFonts w:ascii="Times New Roman" w:hAnsi="Times New Roman" w:cs="Times New Roman"/>
                <w:sz w:val="20"/>
                <w:szCs w:val="20"/>
              </w:rPr>
              <w:t xml:space="preserve">414-3183000 </w:t>
            </w:r>
            <w:proofErr w:type="gramStart"/>
            <w:r w:rsidR="00E55CB9" w:rsidRPr="00E55CB9">
              <w:rPr>
                <w:rFonts w:ascii="Times New Roman" w:hAnsi="Times New Roman" w:cs="Times New Roman"/>
                <w:sz w:val="20"/>
                <w:szCs w:val="20"/>
              </w:rPr>
              <w:t>Dahili</w:t>
            </w:r>
            <w:proofErr w:type="gramEnd"/>
            <w:r w:rsidR="00E55CB9" w:rsidRPr="00E55C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55CB9">
              <w:rPr>
                <w:rFonts w:ascii="Times New Roman" w:hAnsi="Times New Roman" w:cs="Times New Roman"/>
                <w:sz w:val="20"/>
                <w:szCs w:val="20"/>
              </w:rPr>
              <w:t>2869</w:t>
            </w:r>
          </w:p>
        </w:tc>
      </w:tr>
      <w:tr w:rsidR="00E55CB9" w:rsidRPr="00DF7940" w:rsidTr="00E55CB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3D104C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Öğretim Yöntem ve Ders Hazırlık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5B1288" w:rsidRDefault="00E55CB9" w:rsidP="00E55CB9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B1288">
              <w:rPr>
                <w:rFonts w:ascii="Times New Roman" w:hAnsi="Times New Roman" w:cs="Times New Roman"/>
                <w:sz w:val="20"/>
                <w:szCs w:val="20"/>
              </w:rPr>
              <w:t>Uzaktan ve yüz yüze. Konu anlatım, Soru-yanıt, örnek çözümler, doküman incelemesi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55CB9" w:rsidRPr="00DF7940" w:rsidTr="00E55CB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B9" w:rsidRPr="00DF7940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CB9" w:rsidRPr="00DF7940" w:rsidRDefault="00E55CB9" w:rsidP="00E55C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finansal yönetimin fonksiyonlarının ve sürecinin öğrenilmesidir.</w:t>
            </w:r>
          </w:p>
          <w:p w:rsidR="00E55CB9" w:rsidRPr="00DF7940" w:rsidRDefault="00E55CB9" w:rsidP="00E55C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B9" w:rsidRPr="00DF7940" w:rsidTr="00E55CB9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B9" w:rsidRPr="00DF7940" w:rsidRDefault="00E55CB9" w:rsidP="00E55CB9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E55CB9" w:rsidRPr="00DF7940" w:rsidRDefault="00E55CB9" w:rsidP="00E55C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yönetim ve ilgili kavramları bilir</w:t>
            </w:r>
          </w:p>
          <w:p w:rsidR="00E55CB9" w:rsidRPr="00DF7940" w:rsidRDefault="00E55CB9" w:rsidP="00E55C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Yönetim Sürecini öğrenir.</w:t>
            </w:r>
          </w:p>
          <w:p w:rsidR="00E55CB9" w:rsidRPr="00DF7940" w:rsidRDefault="00E55CB9" w:rsidP="00E55C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analiz ve planlama yapar.</w:t>
            </w:r>
          </w:p>
          <w:p w:rsidR="00E55CB9" w:rsidRPr="00DF7940" w:rsidRDefault="00E55CB9" w:rsidP="00E55C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Yatırım ve finansman kararları alır</w:t>
            </w:r>
          </w:p>
          <w:p w:rsidR="00E55CB9" w:rsidRPr="00DF7940" w:rsidRDefault="00E55CB9" w:rsidP="00E55CB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CB9" w:rsidRPr="00DF7940" w:rsidTr="00E55CB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B9" w:rsidRPr="00DF7940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Üretim işletmelerinde maliyet hesaplamanın önemini öğrenir.</w:t>
            </w:r>
          </w:p>
          <w:p w:rsidR="00E55CB9" w:rsidRPr="00DF7940" w:rsidRDefault="00E55CB9" w:rsidP="00E55C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Üretim işletmelerinde, mamullerin maliyetini oluşturan unsurları belirler ve hesaplamasını yapabilir.</w:t>
            </w:r>
          </w:p>
          <w:p w:rsidR="00E55CB9" w:rsidRPr="00DF7940" w:rsidRDefault="00E55CB9" w:rsidP="00E55C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Üretim işletmelerinde oluşan maliyetlerin gider yerlerine dağıtımını yapabilir.</w:t>
            </w:r>
          </w:p>
          <w:p w:rsidR="00E55CB9" w:rsidRPr="00DF7940" w:rsidRDefault="00E55CB9" w:rsidP="00E55C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Üretim işletmelerinde oluşan maliyetlerin muhasebe kayıtlarını düzenler.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B9" w:rsidRPr="00DF7940" w:rsidTr="00E55CB9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E55CB9" w:rsidRPr="00DF7940" w:rsidTr="00E55CB9">
        <w:trPr>
          <w:trHeight w:val="3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fonksiyonları ve finansal kararlar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55CB9" w:rsidRPr="00DF7940" w:rsidTr="00E55CB9">
        <w:trPr>
          <w:trHeight w:val="28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ve diğer disiplinler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55CB9" w:rsidRPr="00DF7940" w:rsidTr="00E55CB9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Finansal Yönetim Süreci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CB9" w:rsidRPr="00DF7940" w:rsidTr="00E55CB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>Oran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CB9" w:rsidRPr="00DF7940" w:rsidTr="00E55CB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Oran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CB9" w:rsidRPr="00DF7940" w:rsidTr="00E55CB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>Fon Akım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CB9" w:rsidRPr="00DF7940" w:rsidTr="00E55CB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Başabaş</w:t>
            </w:r>
            <w:proofErr w:type="spellEnd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55CB9" w:rsidRPr="00DF7940" w:rsidTr="00E55CB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Kaldıracı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55CB9" w:rsidRPr="00DF7940" w:rsidTr="00E55CB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Alacakların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CB9" w:rsidRPr="00DF7940" w:rsidTr="00E55CB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>Stokların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CB9" w:rsidRPr="00DF7940" w:rsidTr="00E55CB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Nakit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CB9" w:rsidRPr="00DF7940" w:rsidTr="00E55CB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>Kısa  Vadeli</w:t>
            </w:r>
            <w:proofErr w:type="gramEnd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 xml:space="preserve"> Fon Kaynakları  ile Finansman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CB9" w:rsidRPr="00DF7940" w:rsidTr="00E55CB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DF7940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Uzun Vadeli Fon Kaynakları ile Finansman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CB9" w:rsidRPr="00DF7940" w:rsidTr="00E55CB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B9" w:rsidRPr="002C6D39" w:rsidRDefault="00E55CB9" w:rsidP="00E55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</w:pPr>
            <w:proofErr w:type="spell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>Otofinansman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CB9" w:rsidRPr="00DF7940" w:rsidTr="00E55CB9">
        <w:trPr>
          <w:trHeight w:val="75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55CB9" w:rsidRPr="00DF7940" w:rsidTr="00E55CB9">
        <w:trPr>
          <w:trHeight w:val="30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55CB9" w:rsidRPr="00DF7940" w:rsidRDefault="00E55CB9" w:rsidP="00E55CB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sz w:val="20"/>
                <w:szCs w:val="20"/>
              </w:rPr>
              <w:t>İşletmelerin finansal verilerini kullanarak finansal durumlarını ortaya koyup, finansal sorunlarına çözüm bulabilir.</w:t>
            </w:r>
          </w:p>
        </w:tc>
      </w:tr>
      <w:tr w:rsidR="00E55CB9" w:rsidRPr="00DF7940" w:rsidTr="00E55CB9">
        <w:trPr>
          <w:trHeight w:val="30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8" w:rsidRDefault="00C74298" w:rsidP="00E55CB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C74298" w:rsidRDefault="00C74298" w:rsidP="00E55CB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55CB9" w:rsidRPr="00DF7940" w:rsidTr="00E55CB9">
        <w:trPr>
          <w:trHeight w:val="12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Berk, N</w:t>
            </w:r>
            <w:proofErr w:type="gram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DF79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Finansal Yönetim,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2015, Türkmen Kitabevi, İstanbul. 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Ceylan A.- Korkmaz T</w:t>
            </w:r>
            <w:proofErr w:type="gram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79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Finansal Yönetim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, 2018, Ekin Kitabevi Yayınları, Bursa.</w:t>
            </w:r>
          </w:p>
          <w:p w:rsidR="00E55CB9" w:rsidRPr="00DF7940" w:rsidRDefault="00E55CB9" w:rsidP="00E55CB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176" w:tblpY="50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E55CB9" w:rsidRPr="00DF7940" w:rsidTr="00E55CB9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E55CB9" w:rsidP="00E55CB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E55CB9" w:rsidRPr="00DF7940" w:rsidTr="00E55CB9">
        <w:trPr>
          <w:trHeight w:val="35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9" w:rsidRPr="00DF7940" w:rsidRDefault="00C74298" w:rsidP="00E55C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55CB9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 saatler daha sonra Fakülte Yönetim Kurulunun alacağı karara göre açıklanacaktır.</w:t>
            </w:r>
            <w:r w:rsidRPr="00E55CB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55CB9" w:rsidRPr="00DF7940" w:rsidRDefault="00E55CB9" w:rsidP="00E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CB9" w:rsidRPr="00DF7940" w:rsidRDefault="00E55CB9" w:rsidP="00E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CB9" w:rsidRPr="00DF7940" w:rsidRDefault="00E55CB9" w:rsidP="00E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E55CB9" w:rsidRPr="00DF7940" w:rsidTr="00E55CB9">
        <w:trPr>
          <w:trHeight w:val="627"/>
        </w:trPr>
        <w:tc>
          <w:tcPr>
            <w:tcW w:w="805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E55CB9" w:rsidRPr="00DF7940" w:rsidTr="00E55CB9">
        <w:trPr>
          <w:trHeight w:val="312"/>
        </w:trPr>
        <w:tc>
          <w:tcPr>
            <w:tcW w:w="805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E55CB9" w:rsidRPr="00DF7940" w:rsidTr="00E55CB9">
        <w:trPr>
          <w:trHeight w:val="300"/>
        </w:trPr>
        <w:tc>
          <w:tcPr>
            <w:tcW w:w="805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55CB9" w:rsidRPr="00DF7940" w:rsidTr="00E55CB9">
        <w:trPr>
          <w:trHeight w:val="312"/>
        </w:trPr>
        <w:tc>
          <w:tcPr>
            <w:tcW w:w="805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55CB9" w:rsidRPr="00DF7940" w:rsidTr="00E55CB9">
        <w:trPr>
          <w:trHeight w:val="70"/>
        </w:trPr>
        <w:tc>
          <w:tcPr>
            <w:tcW w:w="805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55CB9" w:rsidRPr="00DF7940" w:rsidTr="00E55CB9">
        <w:trPr>
          <w:trHeight w:val="312"/>
        </w:trPr>
        <w:tc>
          <w:tcPr>
            <w:tcW w:w="805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55CB9" w:rsidRPr="00DF7940" w:rsidTr="00E55CB9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E55CB9" w:rsidRPr="00DF7940" w:rsidTr="00E55CB9">
        <w:trPr>
          <w:trHeight w:val="474"/>
        </w:trPr>
        <w:tc>
          <w:tcPr>
            <w:tcW w:w="805" w:type="dxa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E55CB9" w:rsidRPr="00DF7940" w:rsidRDefault="00E55CB9" w:rsidP="00E55CB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E55CB9" w:rsidRPr="00DF7940" w:rsidRDefault="00E55CB9" w:rsidP="00E55CB9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5CB9" w:rsidRPr="00DF7940" w:rsidRDefault="00E55CB9" w:rsidP="00E55CB9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5CB9" w:rsidRPr="00DF7940" w:rsidRDefault="00E55CB9" w:rsidP="00E55CB9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5CB9" w:rsidRPr="00DF7940" w:rsidRDefault="00E55CB9" w:rsidP="00E55CB9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55CB9" w:rsidRPr="00DF7940" w:rsidRDefault="00E55CB9" w:rsidP="00E55CB9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7940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E55CB9" w:rsidRPr="00DF7940" w:rsidRDefault="00E55CB9" w:rsidP="00E5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514"/>
        <w:gridCol w:w="514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513"/>
        <w:gridCol w:w="649"/>
        <w:gridCol w:w="603"/>
      </w:tblGrid>
      <w:tr w:rsidR="00E55CB9" w:rsidRPr="00DF7940" w:rsidTr="00E55CB9">
        <w:trPr>
          <w:trHeight w:val="328"/>
        </w:trPr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E55CB9" w:rsidRPr="00DF7940" w:rsidRDefault="00E55CB9" w:rsidP="00E55C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55CB9" w:rsidRPr="00DF7940" w:rsidTr="00E55CB9">
        <w:trPr>
          <w:trHeight w:val="468"/>
        </w:trPr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Finansal Yönetim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E55CB9" w:rsidRPr="00DF7940" w:rsidRDefault="00E55CB9" w:rsidP="00E5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55CB9" w:rsidRPr="00DF7940" w:rsidRDefault="00E55CB9" w:rsidP="00E55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CB9" w:rsidRDefault="00E55CB9"/>
    <w:sectPr w:rsidR="00E55CB9" w:rsidSect="0008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66A"/>
    <w:multiLevelType w:val="hybridMultilevel"/>
    <w:tmpl w:val="80B87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5B8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93B9A"/>
    <w:multiLevelType w:val="hybridMultilevel"/>
    <w:tmpl w:val="7B307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288"/>
    <w:rsid w:val="0008080A"/>
    <w:rsid w:val="002C6D39"/>
    <w:rsid w:val="002D03CC"/>
    <w:rsid w:val="005B1288"/>
    <w:rsid w:val="007F7847"/>
    <w:rsid w:val="00902CB3"/>
    <w:rsid w:val="0092675F"/>
    <w:rsid w:val="00C74298"/>
    <w:rsid w:val="00C86317"/>
    <w:rsid w:val="00E5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88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8631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631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6317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631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863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6317"/>
    <w:rPr>
      <w:rFonts w:ascii="Times New Roman" w:eastAsiaTheme="majorEastAsia" w:hAnsi="Times New Roman" w:cstheme="majorBidi"/>
      <w:b/>
      <w:bCs/>
      <w:sz w:val="24"/>
    </w:rPr>
  </w:style>
  <w:style w:type="character" w:styleId="Kpr">
    <w:name w:val="Hyperlink"/>
    <w:basedOn w:val="VarsaylanParagrafYazTipi"/>
    <w:uiPriority w:val="99"/>
    <w:unhideWhenUsed/>
    <w:rsid w:val="00E55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ki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Casper</cp:lastModifiedBy>
  <cp:revision>3</cp:revision>
  <dcterms:created xsi:type="dcterms:W3CDTF">2020-09-02T21:00:00Z</dcterms:created>
  <dcterms:modified xsi:type="dcterms:W3CDTF">2020-09-07T13:22:00Z</dcterms:modified>
</cp:coreProperties>
</file>