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:rsidR="000413BF" w:rsidRPr="003236CC" w:rsidRDefault="000413BF">
      <w:pPr>
        <w:pStyle w:val="GvdeMetni"/>
        <w:rPr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p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228"/>
        <w:gridCol w:w="6150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  <w:gridSpan w:val="2"/>
          </w:tcPr>
          <w:p w:rsidR="000413BF" w:rsidRPr="003236CC" w:rsidRDefault="007F425B" w:rsidP="007F425B">
            <w:pPr>
              <w:pStyle w:val="TableParagraph"/>
              <w:spacing w:line="233" w:lineRule="exact"/>
              <w:ind w:left="0"/>
              <w:jc w:val="left"/>
            </w:pPr>
            <w:r>
              <w:t xml:space="preserve">Paket </w:t>
            </w:r>
            <w:r w:rsidR="0023563D">
              <w:t>Programlar</w:t>
            </w:r>
            <w:r>
              <w:t>-II</w:t>
            </w:r>
            <w:r w:rsidR="009936C7">
              <w:t xml:space="preserve"> (</w:t>
            </w:r>
            <w:r w:rsidR="009936C7">
              <w:rPr>
                <w:b/>
                <w:color w:val="000000"/>
                <w:sz w:val="20"/>
                <w:szCs w:val="20"/>
              </w:rPr>
              <w:t>1205461)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  <w:gridSpan w:val="2"/>
          </w:tcPr>
          <w:p w:rsidR="000413BF" w:rsidRPr="003236CC" w:rsidRDefault="009936C7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  <w:gridSpan w:val="2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  <w:gridSpan w:val="2"/>
          </w:tcPr>
          <w:p w:rsidR="000413BF" w:rsidRPr="003236CC" w:rsidRDefault="000413BF" w:rsidP="00E577CA">
            <w:pPr>
              <w:pStyle w:val="TableParagraph"/>
              <w:spacing w:line="233" w:lineRule="exact"/>
              <w:ind w:left="108"/>
              <w:jc w:val="left"/>
            </w:pP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  <w:gridSpan w:val="2"/>
          </w:tcPr>
          <w:p w:rsidR="000413BF" w:rsidRPr="003236CC" w:rsidRDefault="000413BF" w:rsidP="00BB79EA">
            <w:pPr>
              <w:pStyle w:val="TableParagraph"/>
              <w:ind w:left="108"/>
              <w:jc w:val="left"/>
            </w:pP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  <w:gridSpan w:val="2"/>
          </w:tcPr>
          <w:p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CD2FE0" w:rsidRPr="003236CC">
              <w:t>414.3183000-…</w:t>
            </w:r>
            <w:r w:rsidRPr="003236CC">
              <w:t>2867</w:t>
            </w:r>
            <w:r w:rsidR="00CD2FE0" w:rsidRPr="003236CC">
              <w:t>….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  <w:gridSpan w:val="2"/>
          </w:tcPr>
          <w:p w:rsidR="000413BF" w:rsidRPr="003236CC" w:rsidRDefault="00D97962" w:rsidP="00BB79EA">
            <w:pPr>
              <w:pStyle w:val="TableParagraph"/>
              <w:ind w:left="108"/>
              <w:jc w:val="left"/>
            </w:pPr>
            <w:r>
              <w:t>Paket Programlarını Kurmak, Muhasebe İşlemlerini ve İşletme Defteri kayıtlarını yapmak amaçlanmaktadır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  <w:gridSpan w:val="2"/>
          </w:tcPr>
          <w:p w:rsidR="000413BF" w:rsidRPr="003236CC" w:rsidRDefault="00D97962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Stok Takibi, Cari Takibi, Çek Senet Takibi, Banka Takibi, Kasa Takibi</w:t>
            </w:r>
          </w:p>
        </w:tc>
      </w:tr>
      <w:tr w:rsidR="000413BF" w:rsidRPr="003236CC" w:rsidTr="00D97962">
        <w:trPr>
          <w:trHeight w:val="151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  <w:gridSpan w:val="2"/>
          </w:tcPr>
          <w:p w:rsidR="00D97962" w:rsidRDefault="00D97962" w:rsidP="00D97962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Bu dersin sonunda öğrenci </w:t>
            </w:r>
          </w:p>
          <w:p w:rsidR="00D97962" w:rsidRDefault="00D97962" w:rsidP="00D97962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1. Stok Takibi yapar </w:t>
            </w:r>
          </w:p>
          <w:p w:rsidR="00D97962" w:rsidRDefault="00D97962" w:rsidP="00D97962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2. Cari Takibi yapar </w:t>
            </w:r>
          </w:p>
          <w:p w:rsidR="00D97962" w:rsidRDefault="00D97962" w:rsidP="00D97962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3. Çek ve Senet Takibi yapar </w:t>
            </w:r>
          </w:p>
          <w:p w:rsidR="00D97962" w:rsidRDefault="00D97962" w:rsidP="00D97962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4. Banka Takibi yapar </w:t>
            </w:r>
          </w:p>
          <w:p w:rsidR="00D97962" w:rsidRDefault="00D97962" w:rsidP="00D97962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5. Kasa Takibi yapar </w:t>
            </w:r>
          </w:p>
          <w:p w:rsidR="000413BF" w:rsidRPr="003236CC" w:rsidRDefault="00D97962" w:rsidP="00D97962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>6. Monografi yapar</w:t>
            </w: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9936C7" w:rsidRDefault="000413BF">
            <w:pPr>
              <w:pStyle w:val="TableParagraph"/>
              <w:ind w:left="0"/>
              <w:jc w:val="left"/>
              <w:rPr>
                <w:rFonts w:ascii="Trebuchet MS" w:hAnsi="Trebuchet MS"/>
                <w:b/>
              </w:rPr>
            </w:pPr>
          </w:p>
          <w:p w:rsidR="000413BF" w:rsidRPr="009936C7" w:rsidRDefault="000413BF">
            <w:pPr>
              <w:pStyle w:val="TableParagraph"/>
              <w:ind w:left="0"/>
              <w:jc w:val="left"/>
              <w:rPr>
                <w:rFonts w:ascii="Trebuchet MS" w:hAnsi="Trebuchet MS"/>
                <w:b/>
              </w:rPr>
            </w:pPr>
          </w:p>
          <w:p w:rsidR="000413BF" w:rsidRPr="009936C7" w:rsidRDefault="000413BF">
            <w:pPr>
              <w:pStyle w:val="TableParagraph"/>
              <w:ind w:left="0"/>
              <w:jc w:val="left"/>
              <w:rPr>
                <w:rFonts w:ascii="Trebuchet MS" w:hAnsi="Trebuchet MS"/>
                <w:b/>
              </w:rPr>
            </w:pPr>
          </w:p>
          <w:p w:rsidR="000413BF" w:rsidRPr="009936C7" w:rsidRDefault="000413BF">
            <w:pPr>
              <w:pStyle w:val="TableParagraph"/>
              <w:ind w:left="0"/>
              <w:jc w:val="left"/>
              <w:rPr>
                <w:rFonts w:ascii="Trebuchet MS" w:hAnsi="Trebuchet MS"/>
                <w:b/>
              </w:rPr>
            </w:pPr>
          </w:p>
          <w:p w:rsidR="000413BF" w:rsidRPr="009936C7" w:rsidRDefault="000413BF">
            <w:pPr>
              <w:pStyle w:val="TableParagraph"/>
              <w:ind w:left="0"/>
              <w:jc w:val="left"/>
              <w:rPr>
                <w:rFonts w:ascii="Trebuchet MS" w:hAnsi="Trebuchet MS"/>
                <w:b/>
              </w:rPr>
            </w:pPr>
          </w:p>
          <w:p w:rsidR="000413BF" w:rsidRPr="009936C7" w:rsidRDefault="000413BF">
            <w:pPr>
              <w:pStyle w:val="TableParagraph"/>
              <w:ind w:left="0"/>
              <w:jc w:val="left"/>
              <w:rPr>
                <w:rFonts w:ascii="Trebuchet MS" w:hAnsi="Trebuchet MS"/>
                <w:b/>
              </w:rPr>
            </w:pPr>
          </w:p>
          <w:p w:rsidR="000413BF" w:rsidRPr="009936C7" w:rsidRDefault="000413BF">
            <w:pPr>
              <w:pStyle w:val="TableParagraph"/>
              <w:ind w:left="0"/>
              <w:jc w:val="left"/>
              <w:rPr>
                <w:rFonts w:ascii="Trebuchet MS" w:hAnsi="Trebuchet MS"/>
                <w:b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  <w:p w:rsidR="009936C7" w:rsidRPr="009936C7" w:rsidRDefault="009936C7" w:rsidP="001532B3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9936C7">
              <w:rPr>
                <w:rFonts w:ascii="Trebuchet MS" w:hAnsi="Trebuchet MS"/>
                <w:b/>
              </w:rPr>
              <w:t>(Dersler yüz yüze yapılacaktır)</w:t>
            </w:r>
          </w:p>
        </w:tc>
        <w:tc>
          <w:tcPr>
            <w:tcW w:w="6378" w:type="dxa"/>
            <w:gridSpan w:val="2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1.Hafta :</w:t>
            </w:r>
            <w:r w:rsidR="00114F75">
              <w:rPr>
                <w:bCs/>
                <w:lang w:bidi="en-US"/>
              </w:rPr>
              <w:t xml:space="preserve"> Stok Takibi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>Hafta:</w:t>
            </w:r>
            <w:r w:rsidR="00114F75">
              <w:rPr>
                <w:bCs/>
                <w:lang w:bidi="en-US"/>
              </w:rPr>
              <w:t>Staok takibi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3.Hafta: </w:t>
            </w:r>
            <w:r w:rsidR="00114F75">
              <w:rPr>
                <w:bCs/>
                <w:lang w:bidi="en-US"/>
              </w:rPr>
              <w:t>staok takibi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4.Hafta: </w:t>
            </w:r>
            <w:r w:rsidR="00114F75">
              <w:rPr>
                <w:bCs/>
                <w:lang w:bidi="en-US"/>
              </w:rPr>
              <w:t>Cari takibi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5.Hafta: </w:t>
            </w:r>
            <w:r w:rsidR="00ED0A9D">
              <w:rPr>
                <w:bCs/>
                <w:lang w:bidi="en-US"/>
              </w:rPr>
              <w:t>Cari takibi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6.Hafta: </w:t>
            </w:r>
            <w:r w:rsidR="00ED0A9D">
              <w:rPr>
                <w:bCs/>
                <w:lang w:bidi="en-US"/>
              </w:rPr>
              <w:t>Çek senet takibi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="00ED0A9D">
              <w:rPr>
                <w:bCs/>
                <w:lang w:bidi="en-US"/>
              </w:rPr>
              <w:t>Çek senet takibi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9.Hafta: </w:t>
            </w:r>
            <w:r w:rsidR="00ED0A9D">
              <w:rPr>
                <w:bCs/>
                <w:lang w:bidi="en-US"/>
              </w:rPr>
              <w:t>Banka takibi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10.Hafta:</w:t>
            </w:r>
            <w:r w:rsidR="00ED0A9D">
              <w:rPr>
                <w:bCs/>
                <w:lang w:bidi="en-US"/>
              </w:rPr>
              <w:t>Banka takibi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</w:t>
            </w:r>
            <w:r w:rsidR="00ED0A9D">
              <w:rPr>
                <w:bCs/>
                <w:lang w:bidi="en-US"/>
              </w:rPr>
              <w:t xml:space="preserve"> Banka takibi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12.Hafta: </w:t>
            </w:r>
            <w:r w:rsidR="00ED0A9D">
              <w:rPr>
                <w:bCs/>
                <w:lang w:bidi="en-US"/>
              </w:rPr>
              <w:t>Kasa takibi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13.Hafta: </w:t>
            </w:r>
            <w:r w:rsidR="00ED0A9D">
              <w:rPr>
                <w:bCs/>
                <w:lang w:bidi="en-US"/>
              </w:rPr>
              <w:t>Kasa takibi</w:t>
            </w:r>
          </w:p>
          <w:p w:rsidR="009D1EB4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14.Hafta: </w:t>
            </w:r>
            <w:r w:rsidR="00ED0A9D">
              <w:rPr>
                <w:bCs/>
                <w:lang w:bidi="en-US"/>
              </w:rPr>
              <w:t>Kasa takibi</w:t>
            </w:r>
          </w:p>
          <w:p w:rsidR="00BA4CB6" w:rsidRPr="003236CC" w:rsidRDefault="00BA4CB6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bCs/>
                <w:lang w:bidi="en-US"/>
              </w:rPr>
              <w:t>15.Hafta:Kasa takibi</w:t>
            </w:r>
          </w:p>
        </w:tc>
      </w:tr>
      <w:tr w:rsidR="000413BF" w:rsidRPr="003236CC" w:rsidTr="009936C7">
        <w:trPr>
          <w:trHeight w:val="149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  <w:gridSpan w:val="2"/>
          </w:tcPr>
          <w:p w:rsidR="000413BF" w:rsidRDefault="00D40E35" w:rsidP="00D40E35">
            <w:pPr>
              <w:pStyle w:val="TableParagraph"/>
              <w:spacing w:line="233" w:lineRule="exact"/>
              <w:jc w:val="left"/>
            </w:pPr>
            <w:r>
              <w:t>1-Dersler yüz yüze yapılacak</w:t>
            </w:r>
          </w:p>
          <w:p w:rsidR="00AA39FA" w:rsidRDefault="00D40E35" w:rsidP="00D40E35">
            <w:pPr>
              <w:pStyle w:val="TableParagraph"/>
              <w:spacing w:line="233" w:lineRule="exact"/>
              <w:jc w:val="left"/>
            </w:pPr>
            <w:r>
              <w:t>2-Ara sınav tarihleri birim yönetim kurulu tarafından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belirlenecek web sayfasından ilan edilecektir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3-Sınavlar 1 ara sınav(vize) 1 yarıyıl (final) olarak yapılacak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4-Ara sınav %40 yarıyıl sınavı %60 olarak değerlendirilecektir</w:t>
            </w:r>
          </w:p>
          <w:p w:rsidR="00D40E35" w:rsidRPr="003236CC" w:rsidRDefault="00D40E35" w:rsidP="00D40E35">
            <w:pPr>
              <w:pStyle w:val="TableParagraph"/>
              <w:spacing w:line="233" w:lineRule="exact"/>
              <w:jc w:val="left"/>
            </w:pPr>
            <w:r>
              <w:t>5-Sınavlar yüz yüze yapılacaktır</w:t>
            </w:r>
          </w:p>
        </w:tc>
      </w:tr>
      <w:tr w:rsidR="000413BF" w:rsidRPr="003236CC">
        <w:trPr>
          <w:trHeight w:val="1011"/>
        </w:trPr>
        <w:tc>
          <w:tcPr>
            <w:tcW w:w="2910" w:type="dxa"/>
            <w:gridSpan w:val="2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Default="002D1EBC" w:rsidP="002D1EB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  <w:p w:rsidR="00652DAC" w:rsidRDefault="00652DAC" w:rsidP="002D1EB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>
              <w:t>GÜRSOY,Y., (2013). Bilgisayarlı Muhaebe Paket Programlar,Bursa:Ekin</w:t>
            </w:r>
          </w:p>
          <w:p w:rsidR="00652DAC" w:rsidRPr="003236CC" w:rsidRDefault="00652DAC" w:rsidP="002D1EBC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:rsidR="000413BF" w:rsidRDefault="000413BF">
      <w:pPr>
        <w:pStyle w:val="GvdeMetni"/>
        <w:spacing w:before="3"/>
        <w:rPr>
          <w:b/>
          <w:sz w:val="22"/>
          <w:szCs w:val="22"/>
        </w:rPr>
      </w:pPr>
    </w:p>
    <w:p w:rsidR="009936C7" w:rsidRPr="003236CC" w:rsidRDefault="009936C7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9936C7">
        <w:trPr>
          <w:trHeight w:val="283"/>
        </w:trPr>
        <w:tc>
          <w:tcPr>
            <w:tcW w:w="1173" w:type="dxa"/>
            <w:vAlign w:val="center"/>
          </w:tcPr>
          <w:p w:rsidR="00337FD1" w:rsidRPr="002D6468" w:rsidRDefault="009936C7" w:rsidP="009936C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1205461</w:t>
            </w: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7F3815" w:rsidP="007F3815">
            <w:pPr>
              <w:pStyle w:val="TableParagraph"/>
              <w:ind w:left="0" w:right="122"/>
              <w:jc w:val="lef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Paket Proğramlar-II</w:t>
            </w:r>
          </w:p>
        </w:tc>
        <w:tc>
          <w:tcPr>
            <w:tcW w:w="550" w:type="dxa"/>
          </w:tcPr>
          <w:p w:rsidR="00337FD1" w:rsidRPr="002D6468" w:rsidRDefault="007F3815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337FD1" w:rsidRPr="002D6468" w:rsidRDefault="007F3815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337FD1" w:rsidRPr="002D6468" w:rsidRDefault="007F3815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7F3815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7F3815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7F3815" w:rsidP="00E9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7"/>
      <w:foot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BD" w:rsidRDefault="001E6CBD" w:rsidP="000413BF">
      <w:r>
        <w:separator/>
      </w:r>
    </w:p>
  </w:endnote>
  <w:endnote w:type="continuationSeparator" w:id="1">
    <w:p w:rsidR="001E6CBD" w:rsidRDefault="001E6CBD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BD" w:rsidRDefault="001E6CBD" w:rsidP="000413BF">
      <w:r>
        <w:separator/>
      </w:r>
    </w:p>
  </w:footnote>
  <w:footnote w:type="continuationSeparator" w:id="1">
    <w:p w:rsidR="001E6CBD" w:rsidRDefault="001E6CBD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22C1"/>
    <w:rsid w:val="000F1CA9"/>
    <w:rsid w:val="000F7FF5"/>
    <w:rsid w:val="00114F75"/>
    <w:rsid w:val="0013578B"/>
    <w:rsid w:val="001532B3"/>
    <w:rsid w:val="00173D06"/>
    <w:rsid w:val="001B3821"/>
    <w:rsid w:val="001E6CBD"/>
    <w:rsid w:val="001F3000"/>
    <w:rsid w:val="0020267A"/>
    <w:rsid w:val="00232A3E"/>
    <w:rsid w:val="0023563D"/>
    <w:rsid w:val="00276793"/>
    <w:rsid w:val="002A23B3"/>
    <w:rsid w:val="002B08E8"/>
    <w:rsid w:val="002B21D7"/>
    <w:rsid w:val="002D1EBC"/>
    <w:rsid w:val="002F49AE"/>
    <w:rsid w:val="00311190"/>
    <w:rsid w:val="003236CC"/>
    <w:rsid w:val="00325C5A"/>
    <w:rsid w:val="003302F4"/>
    <w:rsid w:val="00337FD1"/>
    <w:rsid w:val="0037195A"/>
    <w:rsid w:val="00371BE3"/>
    <w:rsid w:val="003A61C8"/>
    <w:rsid w:val="003B1C3E"/>
    <w:rsid w:val="003D1163"/>
    <w:rsid w:val="003D66B5"/>
    <w:rsid w:val="003E70E9"/>
    <w:rsid w:val="004063AC"/>
    <w:rsid w:val="00496D74"/>
    <w:rsid w:val="004D23E9"/>
    <w:rsid w:val="004E001A"/>
    <w:rsid w:val="004E21A4"/>
    <w:rsid w:val="0056349A"/>
    <w:rsid w:val="005F1EF8"/>
    <w:rsid w:val="00652DAC"/>
    <w:rsid w:val="006E6F5E"/>
    <w:rsid w:val="007C7120"/>
    <w:rsid w:val="007F3815"/>
    <w:rsid w:val="007F425B"/>
    <w:rsid w:val="0082334C"/>
    <w:rsid w:val="008D5989"/>
    <w:rsid w:val="00956F39"/>
    <w:rsid w:val="009936C7"/>
    <w:rsid w:val="009A0641"/>
    <w:rsid w:val="009A4EA3"/>
    <w:rsid w:val="009D1EB4"/>
    <w:rsid w:val="00A1407E"/>
    <w:rsid w:val="00A31C1C"/>
    <w:rsid w:val="00A41778"/>
    <w:rsid w:val="00A46877"/>
    <w:rsid w:val="00AA39FA"/>
    <w:rsid w:val="00AC6062"/>
    <w:rsid w:val="00AD6D70"/>
    <w:rsid w:val="00B21044"/>
    <w:rsid w:val="00B3755D"/>
    <w:rsid w:val="00B501F0"/>
    <w:rsid w:val="00BA4CB6"/>
    <w:rsid w:val="00BB79EA"/>
    <w:rsid w:val="00BC1875"/>
    <w:rsid w:val="00C52020"/>
    <w:rsid w:val="00CC748B"/>
    <w:rsid w:val="00CD2FE0"/>
    <w:rsid w:val="00D40E35"/>
    <w:rsid w:val="00D97962"/>
    <w:rsid w:val="00E47446"/>
    <w:rsid w:val="00E577CA"/>
    <w:rsid w:val="00E6147C"/>
    <w:rsid w:val="00E6497C"/>
    <w:rsid w:val="00ED0A9D"/>
    <w:rsid w:val="00F766D0"/>
    <w:rsid w:val="00F77B83"/>
    <w:rsid w:val="00FD4690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4</cp:revision>
  <dcterms:created xsi:type="dcterms:W3CDTF">2022-01-23T10:46:00Z</dcterms:created>
  <dcterms:modified xsi:type="dcterms:W3CDTF">2022-01-29T10:43:00Z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