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297"/>
      </w:tblGrid>
      <w:tr w:rsidR="00486CCC" w:rsidRPr="004F37A0" w:rsidTr="00C75941">
        <w:trPr>
          <w:trHeight w:val="252"/>
        </w:trPr>
        <w:tc>
          <w:tcPr>
            <w:tcW w:w="2910" w:type="dxa"/>
            <w:vAlign w:val="center"/>
          </w:tcPr>
          <w:p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4F37A0" w:rsidRDefault="00FE3122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4F37A0">
              <w:rPr>
                <w:sz w:val="20"/>
                <w:szCs w:val="20"/>
              </w:rPr>
              <w:t>Temel</w:t>
            </w:r>
            <w:proofErr w:type="spellEnd"/>
            <w:r w:rsidRPr="004F37A0">
              <w:rPr>
                <w:sz w:val="20"/>
                <w:szCs w:val="20"/>
              </w:rPr>
              <w:t xml:space="preserve"> Hukuk</w:t>
            </w:r>
            <w:r w:rsidR="00983359" w:rsidRPr="004F37A0">
              <w:rPr>
                <w:sz w:val="20"/>
                <w:szCs w:val="20"/>
              </w:rPr>
              <w:t xml:space="preserve"> </w:t>
            </w:r>
          </w:p>
        </w:tc>
      </w:tr>
      <w:tr w:rsidR="004F37A0" w:rsidRPr="004F37A0" w:rsidTr="00C75941">
        <w:trPr>
          <w:trHeight w:val="252"/>
        </w:trPr>
        <w:tc>
          <w:tcPr>
            <w:tcW w:w="2910" w:type="dxa"/>
            <w:vAlign w:val="center"/>
          </w:tcPr>
          <w:p w:rsidR="004F37A0" w:rsidRPr="004F37A0" w:rsidRDefault="004F37A0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7297" w:type="dxa"/>
          </w:tcPr>
          <w:p w:rsidR="004F37A0" w:rsidRPr="004F37A0" w:rsidRDefault="004F37A0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2 (</w:t>
            </w:r>
            <w:proofErr w:type="spellStart"/>
            <w:r w:rsidRPr="004F37A0">
              <w:rPr>
                <w:sz w:val="20"/>
                <w:szCs w:val="20"/>
              </w:rPr>
              <w:t>Teori</w:t>
            </w:r>
            <w:proofErr w:type="spellEnd"/>
            <w:r w:rsidRPr="004F37A0">
              <w:rPr>
                <w:sz w:val="20"/>
                <w:szCs w:val="20"/>
              </w:rPr>
              <w:t>=2)</w:t>
            </w:r>
          </w:p>
        </w:tc>
      </w:tr>
      <w:tr w:rsidR="00486CCC" w:rsidRPr="004F37A0" w:rsidTr="00C75941">
        <w:trPr>
          <w:trHeight w:val="252"/>
        </w:trPr>
        <w:tc>
          <w:tcPr>
            <w:tcW w:w="2910" w:type="dxa"/>
            <w:vAlign w:val="center"/>
          </w:tcPr>
          <w:p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297" w:type="dxa"/>
          </w:tcPr>
          <w:p w:rsidR="00486CCC" w:rsidRPr="004F37A0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3</w:t>
            </w:r>
          </w:p>
        </w:tc>
      </w:tr>
      <w:tr w:rsidR="00486CCC" w:rsidRPr="004F37A0" w:rsidTr="00C75941">
        <w:trPr>
          <w:trHeight w:val="252"/>
        </w:trPr>
        <w:tc>
          <w:tcPr>
            <w:tcW w:w="2910" w:type="dxa"/>
            <w:vAlign w:val="center"/>
          </w:tcPr>
          <w:p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4F37A0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4F37A0">
              <w:rPr>
                <w:sz w:val="20"/>
                <w:szCs w:val="20"/>
              </w:rPr>
              <w:t>Öğr.Gör</w:t>
            </w:r>
            <w:proofErr w:type="spellEnd"/>
            <w:r w:rsidRPr="004F37A0">
              <w:rPr>
                <w:sz w:val="20"/>
                <w:szCs w:val="20"/>
              </w:rPr>
              <w:t xml:space="preserve">. </w:t>
            </w:r>
            <w:proofErr w:type="spellStart"/>
            <w:r w:rsidRPr="004F37A0">
              <w:rPr>
                <w:sz w:val="20"/>
                <w:szCs w:val="20"/>
              </w:rPr>
              <w:t>Seyithan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4F37A0" w:rsidTr="00C75941">
        <w:trPr>
          <w:trHeight w:val="252"/>
        </w:trPr>
        <w:tc>
          <w:tcPr>
            <w:tcW w:w="2910" w:type="dxa"/>
            <w:vAlign w:val="center"/>
          </w:tcPr>
          <w:p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Gün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4F37A0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4F37A0" w:rsidRDefault="004F37A0" w:rsidP="00A826E8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Program Web </w:t>
            </w:r>
            <w:proofErr w:type="spellStart"/>
            <w:r w:rsidRPr="004F37A0">
              <w:rPr>
                <w:sz w:val="20"/>
                <w:szCs w:val="20"/>
              </w:rPr>
              <w:t>sayfasında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ilan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edilecektir</w:t>
            </w:r>
            <w:proofErr w:type="spellEnd"/>
            <w:r w:rsidRPr="004F37A0">
              <w:rPr>
                <w:sz w:val="20"/>
                <w:szCs w:val="20"/>
              </w:rPr>
              <w:t>.</w:t>
            </w:r>
          </w:p>
        </w:tc>
      </w:tr>
      <w:tr w:rsidR="00486CCC" w:rsidRPr="004F37A0" w:rsidTr="00C75941">
        <w:trPr>
          <w:trHeight w:val="505"/>
        </w:trPr>
        <w:tc>
          <w:tcPr>
            <w:tcW w:w="2910" w:type="dxa"/>
            <w:vAlign w:val="center"/>
          </w:tcPr>
          <w:p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Görüşme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Gün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4F37A0">
              <w:rPr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4F37A0" w:rsidRDefault="00A826E8" w:rsidP="004F37A0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Çarşamba:08:00-09:00 </w:t>
            </w:r>
          </w:p>
        </w:tc>
      </w:tr>
      <w:tr w:rsidR="00486CCC" w:rsidRPr="004F37A0" w:rsidTr="00C75941">
        <w:trPr>
          <w:trHeight w:val="252"/>
        </w:trPr>
        <w:tc>
          <w:tcPr>
            <w:tcW w:w="2910" w:type="dxa"/>
            <w:vAlign w:val="center"/>
          </w:tcPr>
          <w:p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İletişim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4F37A0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4F37A0">
              <w:rPr>
                <w:color w:val="0000FF"/>
                <w:sz w:val="20"/>
                <w:szCs w:val="20"/>
              </w:rPr>
              <w:tab/>
              <w:t xml:space="preserve"> </w:t>
            </w:r>
            <w:r w:rsidR="004F37A0" w:rsidRPr="004F37A0">
              <w:rPr>
                <w:color w:val="0000FF"/>
                <w:sz w:val="20"/>
                <w:szCs w:val="20"/>
              </w:rPr>
              <w:t>0</w:t>
            </w:r>
            <w:r w:rsidRPr="004F37A0">
              <w:rPr>
                <w:sz w:val="20"/>
                <w:szCs w:val="20"/>
              </w:rPr>
              <w:t>414.3183000-2862</w:t>
            </w:r>
          </w:p>
        </w:tc>
      </w:tr>
      <w:tr w:rsidR="00486CCC" w:rsidRPr="004F37A0" w:rsidTr="004F37A0">
        <w:trPr>
          <w:trHeight w:val="1021"/>
        </w:trPr>
        <w:tc>
          <w:tcPr>
            <w:tcW w:w="2910" w:type="dxa"/>
            <w:vAlign w:val="center"/>
          </w:tcPr>
          <w:p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Öğretim </w:t>
            </w:r>
            <w:proofErr w:type="spellStart"/>
            <w:r w:rsidRPr="004F37A0">
              <w:rPr>
                <w:b/>
                <w:sz w:val="20"/>
                <w:szCs w:val="20"/>
              </w:rPr>
              <w:t>Yöntemi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4F37A0">
              <w:rPr>
                <w:b/>
                <w:sz w:val="20"/>
                <w:szCs w:val="20"/>
              </w:rPr>
              <w:t>Ders</w:t>
            </w:r>
            <w:proofErr w:type="spellEnd"/>
            <w:r w:rsidR="004F37A0"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4F37A0" w:rsidRDefault="004F37A0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4F37A0">
              <w:rPr>
                <w:color w:val="000000"/>
                <w:sz w:val="20"/>
                <w:szCs w:val="20"/>
              </w:rPr>
              <w:t>Uzaktan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eğitim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yöntemi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konu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anlatımı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gerçekleştirilip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soru-yanıt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yoluyla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örnekler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üzerinden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tartışma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doküman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incelemelerinin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yapılması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Derse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hazırlık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aşamasında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öğrenciler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kaynaklarından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her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haftanın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konusunu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derse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gelmeden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önce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inceleyerek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gelecekler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Haftalık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konuları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tarama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yapılacak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örnekler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color w:val="000000"/>
                <w:sz w:val="20"/>
                <w:szCs w:val="20"/>
              </w:rPr>
              <w:t>verilecek</w:t>
            </w:r>
            <w:proofErr w:type="spellEnd"/>
            <w:r w:rsidRPr="004F37A0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6CCC" w:rsidRPr="004F37A0" w:rsidTr="00C75941">
        <w:trPr>
          <w:trHeight w:val="774"/>
        </w:trPr>
        <w:tc>
          <w:tcPr>
            <w:tcW w:w="2910" w:type="dxa"/>
            <w:vAlign w:val="center"/>
          </w:tcPr>
          <w:p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4F37A0" w:rsidRDefault="00FE3122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Bu </w:t>
            </w:r>
            <w:proofErr w:type="spellStart"/>
            <w:r w:rsidRPr="004F37A0">
              <w:rPr>
                <w:sz w:val="20"/>
                <w:szCs w:val="20"/>
              </w:rPr>
              <w:t>dersin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genel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amacı</w:t>
            </w:r>
            <w:proofErr w:type="spellEnd"/>
            <w:r w:rsidRPr="004F37A0">
              <w:rPr>
                <w:sz w:val="20"/>
                <w:szCs w:val="20"/>
              </w:rPr>
              <w:t xml:space="preserve">; Hukuk </w:t>
            </w:r>
            <w:proofErr w:type="spellStart"/>
            <w:r w:rsidRPr="004F37A0">
              <w:rPr>
                <w:sz w:val="20"/>
                <w:szCs w:val="20"/>
              </w:rPr>
              <w:t>Sistemini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genel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olarak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tanıtmak</w:t>
            </w:r>
            <w:proofErr w:type="spellEnd"/>
            <w:r w:rsidRPr="004F37A0">
              <w:rPr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</w:rPr>
              <w:t>hukukun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temel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kavramlarını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kavramak</w:t>
            </w:r>
            <w:proofErr w:type="spellEnd"/>
            <w:r w:rsidRPr="004F37A0">
              <w:rPr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</w:rPr>
              <w:t>hukuk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dalları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hakkında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bilgi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sahibi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olmak</w:t>
            </w:r>
            <w:proofErr w:type="spellEnd"/>
            <w:r w:rsidRPr="004F37A0">
              <w:rPr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</w:rPr>
              <w:t>bu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bilgileri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günlük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yaşamda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kullanabilmektir</w:t>
            </w:r>
            <w:proofErr w:type="spellEnd"/>
            <w:r w:rsidRPr="004F37A0">
              <w:rPr>
                <w:sz w:val="20"/>
                <w:szCs w:val="20"/>
              </w:rPr>
              <w:t>.</w:t>
            </w:r>
          </w:p>
        </w:tc>
      </w:tr>
      <w:tr w:rsidR="00486CCC" w:rsidRPr="004F37A0" w:rsidTr="004F37A0">
        <w:trPr>
          <w:trHeight w:val="1561"/>
        </w:trPr>
        <w:tc>
          <w:tcPr>
            <w:tcW w:w="2910" w:type="dxa"/>
            <w:vAlign w:val="center"/>
          </w:tcPr>
          <w:p w:rsidR="00486CCC" w:rsidRPr="004F37A0" w:rsidRDefault="004F37A0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Öğrenme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86CCC" w:rsidRPr="004F37A0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486CCC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1-</w:t>
            </w:r>
            <w:r w:rsidR="00FE3122" w:rsidRPr="004F37A0">
              <w:rPr>
                <w:sz w:val="20"/>
                <w:szCs w:val="20"/>
              </w:rPr>
              <w:t xml:space="preserve">Hukuk </w:t>
            </w:r>
            <w:proofErr w:type="spellStart"/>
            <w:r w:rsidR="00FE3122" w:rsidRPr="004F37A0">
              <w:rPr>
                <w:sz w:val="20"/>
                <w:szCs w:val="20"/>
              </w:rPr>
              <w:t>Sistemini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genel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olarak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tanır</w:t>
            </w:r>
            <w:proofErr w:type="spellEnd"/>
            <w:r w:rsidR="00FE3122" w:rsidRPr="004F37A0">
              <w:rPr>
                <w:sz w:val="20"/>
                <w:szCs w:val="20"/>
              </w:rPr>
              <w:t>.</w:t>
            </w:r>
          </w:p>
          <w:p w:rsidR="00FE3122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2- </w:t>
            </w:r>
            <w:proofErr w:type="spellStart"/>
            <w:r w:rsidR="00FE3122" w:rsidRPr="004F37A0">
              <w:rPr>
                <w:sz w:val="20"/>
                <w:szCs w:val="20"/>
              </w:rPr>
              <w:t>Hukukun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temel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kavramlarını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öğrenir</w:t>
            </w:r>
            <w:proofErr w:type="spellEnd"/>
          </w:p>
          <w:p w:rsidR="00FE3122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3- </w:t>
            </w:r>
            <w:proofErr w:type="spellStart"/>
            <w:r w:rsidR="00FE3122" w:rsidRPr="004F37A0">
              <w:rPr>
                <w:sz w:val="20"/>
                <w:szCs w:val="20"/>
              </w:rPr>
              <w:t>Hukukun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dalları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hakkında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bilgi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sahibi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olur</w:t>
            </w:r>
            <w:proofErr w:type="spellEnd"/>
          </w:p>
          <w:p w:rsidR="00FE3122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4- </w:t>
            </w:r>
            <w:proofErr w:type="spellStart"/>
            <w:r w:rsidR="00FE3122" w:rsidRPr="004F37A0">
              <w:rPr>
                <w:sz w:val="20"/>
                <w:szCs w:val="20"/>
              </w:rPr>
              <w:t>Davranışlarını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hukuk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kurallarına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göre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düzenler</w:t>
            </w:r>
            <w:proofErr w:type="spellEnd"/>
          </w:p>
          <w:p w:rsidR="00486CCC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5- </w:t>
            </w:r>
            <w:r w:rsidR="00FE3122" w:rsidRPr="004F37A0">
              <w:rPr>
                <w:sz w:val="20"/>
                <w:szCs w:val="20"/>
              </w:rPr>
              <w:t>.</w:t>
            </w:r>
            <w:proofErr w:type="spellStart"/>
            <w:r w:rsidR="00FE3122" w:rsidRPr="004F37A0">
              <w:rPr>
                <w:sz w:val="20"/>
                <w:szCs w:val="20"/>
              </w:rPr>
              <w:t>Karşılaşacağı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hukuki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problemlerin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çözüm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yollarını</w:t>
            </w:r>
            <w:proofErr w:type="spellEnd"/>
            <w:r w:rsidR="00FE3122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FE3122" w:rsidRPr="004F37A0">
              <w:rPr>
                <w:sz w:val="20"/>
                <w:szCs w:val="20"/>
              </w:rPr>
              <w:t>bilir</w:t>
            </w:r>
            <w:proofErr w:type="spellEnd"/>
          </w:p>
          <w:p w:rsidR="00486CCC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6- </w:t>
            </w:r>
            <w:proofErr w:type="spellStart"/>
            <w:r w:rsidR="009D61C8" w:rsidRPr="004F37A0">
              <w:rPr>
                <w:sz w:val="20"/>
                <w:szCs w:val="20"/>
              </w:rPr>
              <w:t>Türkiye</w:t>
            </w:r>
            <w:proofErr w:type="spellEnd"/>
            <w:r w:rsidR="009D61C8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4F37A0">
              <w:rPr>
                <w:sz w:val="20"/>
                <w:szCs w:val="20"/>
              </w:rPr>
              <w:t>hukuk</w:t>
            </w:r>
            <w:proofErr w:type="spellEnd"/>
            <w:r w:rsidR="009D61C8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4F37A0">
              <w:rPr>
                <w:sz w:val="20"/>
                <w:szCs w:val="20"/>
              </w:rPr>
              <w:t>sistemi</w:t>
            </w:r>
            <w:proofErr w:type="spellEnd"/>
            <w:r w:rsidR="009D61C8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4F37A0">
              <w:rPr>
                <w:sz w:val="20"/>
                <w:szCs w:val="20"/>
              </w:rPr>
              <w:t>hakkında</w:t>
            </w:r>
            <w:proofErr w:type="spellEnd"/>
            <w:r w:rsidR="009D61C8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4F37A0">
              <w:rPr>
                <w:sz w:val="20"/>
                <w:szCs w:val="20"/>
              </w:rPr>
              <w:t>değerlendirme</w:t>
            </w:r>
            <w:proofErr w:type="spellEnd"/>
            <w:r w:rsidR="009D61C8" w:rsidRPr="004F37A0">
              <w:rPr>
                <w:sz w:val="20"/>
                <w:szCs w:val="20"/>
              </w:rPr>
              <w:t xml:space="preserve"> </w:t>
            </w:r>
            <w:proofErr w:type="spellStart"/>
            <w:r w:rsidR="009D61C8" w:rsidRPr="004F37A0">
              <w:rPr>
                <w:sz w:val="20"/>
                <w:szCs w:val="20"/>
              </w:rPr>
              <w:t>yapar</w:t>
            </w:r>
            <w:proofErr w:type="spellEnd"/>
          </w:p>
        </w:tc>
      </w:tr>
      <w:tr w:rsidR="004F37A0" w:rsidRPr="004F37A0" w:rsidTr="004F37A0">
        <w:trPr>
          <w:trHeight w:val="266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4F37A0" w:rsidRPr="004F37A0" w:rsidRDefault="004F37A0" w:rsidP="004F3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7297" w:type="dxa"/>
          </w:tcPr>
          <w:p w:rsidR="004F37A0" w:rsidRPr="004F37A0" w:rsidRDefault="004F37A0" w:rsidP="004F37A0">
            <w:pPr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Konular</w:t>
            </w:r>
          </w:p>
        </w:tc>
      </w:tr>
      <w:tr w:rsidR="00486CCC" w:rsidRPr="004F37A0" w:rsidTr="004F37A0">
        <w:trPr>
          <w:trHeight w:val="27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86CCC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486CCC" w:rsidRPr="004F37A0" w:rsidRDefault="00745E39" w:rsidP="004F37A0">
            <w:pPr>
              <w:rPr>
                <w:sz w:val="20"/>
                <w:szCs w:val="20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Toplumsal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kurallar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="004F37A0" w:rsidRPr="004F37A0">
              <w:rPr>
                <w:sz w:val="20"/>
                <w:szCs w:val="20"/>
                <w:lang w:bidi="ar-SA"/>
              </w:rPr>
              <w:t>hukuk</w:t>
            </w:r>
            <w:proofErr w:type="spellEnd"/>
            <w:r w:rsidR="004F37A0" w:rsidRPr="004F37A0">
              <w:rPr>
                <w:sz w:val="20"/>
                <w:szCs w:val="20"/>
                <w:lang w:bidi="ar-SA"/>
              </w:rPr>
              <w:t xml:space="preserve"> </w:t>
            </w:r>
            <w:r w:rsidR="004F37A0"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4F37A0"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4F37A0"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F37A0"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4F37A0"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25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r w:rsidRPr="004F37A0">
              <w:rPr>
                <w:sz w:val="20"/>
                <w:szCs w:val="20"/>
                <w:lang w:bidi="ar-SA"/>
              </w:rPr>
              <w:t xml:space="preserve">Hukuk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kurallarının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yaptırımları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25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r w:rsidRPr="004F37A0">
              <w:rPr>
                <w:sz w:val="20"/>
                <w:szCs w:val="20"/>
                <w:lang w:bidi="ar-SA"/>
              </w:rPr>
              <w:t xml:space="preserve">Hukuk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kurallarının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kaynakları-Yazılı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bağlayıcı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kaynaklar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28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Örf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Adet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Mahkeme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İçtihatları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Bilimsel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Görüşler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31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Hukukun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kollara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ayrılması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Kamu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Hukuku-Özel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Hukuk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ayrımı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.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31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Anayasa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Anayasal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İlkeler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Temel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Hak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Hürriyetler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İdare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Türkiye’nin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İdari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Yapısı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İdari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bookmarkStart w:id="0" w:name="_GoBack"/>
            <w:bookmarkEnd w:id="0"/>
            <w:proofErr w:type="spellStart"/>
            <w:r w:rsidRPr="004F37A0">
              <w:rPr>
                <w:sz w:val="20"/>
                <w:szCs w:val="20"/>
                <w:lang w:bidi="ar-SA"/>
              </w:rPr>
              <w:t>Yargı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182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Ceza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Suç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Ceza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kavramları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Yargılama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186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Medeni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Hukuk ve alt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dalları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proofErr w:type="gramStart"/>
            <w:r w:rsidRPr="004F37A0">
              <w:rPr>
                <w:sz w:val="20"/>
                <w:szCs w:val="20"/>
                <w:lang w:bidi="ar-SA"/>
              </w:rPr>
              <w:t>Kişiler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,</w:t>
            </w:r>
            <w:proofErr w:type="gram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Aile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Miras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Eşya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.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Hak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Kavramı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Hak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türleri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.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Hakların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kazanılması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kaybedilmesi</w:t>
            </w:r>
            <w:proofErr w:type="spellEnd"/>
            <w:r w:rsidRPr="004F37A0">
              <w:rPr>
                <w:sz w:val="20"/>
                <w:szCs w:val="20"/>
              </w:rPr>
              <w:t xml:space="preserve"> 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20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Hukuki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uyuşmazlıklar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yargı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yolları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Mahkemeler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görev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alanları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20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Yargıya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başvurma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şekil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usulleri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örnek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dilekçeler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.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F37A0" w:rsidRPr="004F37A0" w:rsidTr="004F37A0">
        <w:trPr>
          <w:trHeight w:val="336"/>
        </w:trPr>
        <w:tc>
          <w:tcPr>
            <w:tcW w:w="2910" w:type="dxa"/>
            <w:tcBorders>
              <w:top w:val="single" w:sz="4" w:space="0" w:color="auto"/>
            </w:tcBorders>
          </w:tcPr>
          <w:p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single" w:sz="4" w:space="0" w:color="auto"/>
            </w:tcBorders>
          </w:tcPr>
          <w:p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</w:rPr>
              <w:t>Dersin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Genel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Değerlendirmesi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4F37A0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86CCC" w:rsidRPr="004F37A0" w:rsidTr="004F37A0">
        <w:trPr>
          <w:trHeight w:val="484"/>
        </w:trPr>
        <w:tc>
          <w:tcPr>
            <w:tcW w:w="2910" w:type="dxa"/>
          </w:tcPr>
          <w:p w:rsidR="00486CCC" w:rsidRPr="004F37A0" w:rsidRDefault="00486CCC" w:rsidP="004F37A0">
            <w:pPr>
              <w:pStyle w:val="TableParagraph"/>
              <w:spacing w:before="3"/>
              <w:ind w:left="0" w:right="160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4F37A0" w:rsidRDefault="004F37A0" w:rsidP="004F37A0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4F37A0">
              <w:rPr>
                <w:sz w:val="20"/>
                <w:szCs w:val="20"/>
              </w:rPr>
              <w:t>Ara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Sınav</w:t>
            </w:r>
            <w:proofErr w:type="spellEnd"/>
            <w:r w:rsidRPr="004F37A0">
              <w:rPr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</w:rPr>
              <w:t>Kısa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Sınav</w:t>
            </w:r>
            <w:proofErr w:type="spellEnd"/>
            <w:r w:rsidRPr="004F37A0">
              <w:rPr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</w:rPr>
              <w:t>Yarıyıl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Sonu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Sınavı</w:t>
            </w:r>
            <w:proofErr w:type="spellEnd"/>
            <w:r w:rsidRPr="004F37A0">
              <w:rPr>
                <w:sz w:val="20"/>
                <w:szCs w:val="20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</w:rPr>
              <w:t>Değerlendirmelerin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yapılacağı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tarih</w:t>
            </w:r>
            <w:proofErr w:type="spellEnd"/>
            <w:r w:rsidRPr="004F37A0">
              <w:rPr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</w:rPr>
              <w:t>gün</w:t>
            </w:r>
            <w:proofErr w:type="spellEnd"/>
            <w:r w:rsidRPr="004F37A0">
              <w:rPr>
                <w:sz w:val="20"/>
                <w:szCs w:val="20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</w:rPr>
              <w:t>saatler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daha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sonra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Senatonun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alacağı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karara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göre</w:t>
            </w:r>
            <w:proofErr w:type="spellEnd"/>
            <w:r w:rsidRPr="004F37A0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açıklanacaktır</w:t>
            </w:r>
            <w:proofErr w:type="spellEnd"/>
            <w:r w:rsidRPr="004F37A0">
              <w:rPr>
                <w:sz w:val="20"/>
                <w:szCs w:val="20"/>
              </w:rPr>
              <w:t>.</w:t>
            </w:r>
          </w:p>
        </w:tc>
      </w:tr>
      <w:tr w:rsidR="004F37A0" w:rsidRPr="004F37A0" w:rsidTr="006C2106">
        <w:trPr>
          <w:trHeight w:val="410"/>
        </w:trPr>
        <w:tc>
          <w:tcPr>
            <w:tcW w:w="10207" w:type="dxa"/>
            <w:gridSpan w:val="2"/>
            <w:vAlign w:val="center"/>
          </w:tcPr>
          <w:p w:rsidR="004F37A0" w:rsidRPr="004F37A0" w:rsidRDefault="004F37A0" w:rsidP="00261B57">
            <w:pPr>
              <w:spacing w:line="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spellStart"/>
            <w:r w:rsidRPr="004F37A0">
              <w:rPr>
                <w:b/>
                <w:sz w:val="20"/>
                <w:szCs w:val="20"/>
                <w:lang w:eastAsia="en-US" w:bidi="en-US"/>
              </w:rPr>
              <w:t>Kaynaklar</w:t>
            </w:r>
            <w:proofErr w:type="spellEnd"/>
          </w:p>
        </w:tc>
      </w:tr>
      <w:tr w:rsidR="004F37A0" w:rsidRPr="004F37A0" w:rsidTr="006C2106">
        <w:trPr>
          <w:trHeight w:val="410"/>
        </w:trPr>
        <w:tc>
          <w:tcPr>
            <w:tcW w:w="10207" w:type="dxa"/>
            <w:gridSpan w:val="2"/>
            <w:vAlign w:val="center"/>
          </w:tcPr>
          <w:p w:rsidR="004F37A0" w:rsidRPr="004F37A0" w:rsidRDefault="004F37A0" w:rsidP="00261B57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Atasoy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, V. (2018). 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Temel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 Hukuk,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Tercih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Kitapevi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>, Konya.</w:t>
            </w:r>
          </w:p>
          <w:p w:rsidR="004F37A0" w:rsidRPr="004F37A0" w:rsidRDefault="004F37A0" w:rsidP="00261B57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Gözler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, K. (2017).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Genel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 Hukuk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Bilgisi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Kitapseç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Yayınları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>, Ankara.</w:t>
            </w:r>
          </w:p>
        </w:tc>
      </w:tr>
    </w:tbl>
    <w:p w:rsidR="008A60D1" w:rsidRPr="004F37A0" w:rsidRDefault="008A60D1" w:rsidP="00486CCC">
      <w:pPr>
        <w:rPr>
          <w:sz w:val="20"/>
          <w:szCs w:val="20"/>
        </w:rPr>
      </w:pPr>
    </w:p>
    <w:p w:rsidR="005F108D" w:rsidRPr="004F37A0" w:rsidRDefault="005F108D" w:rsidP="00486CCC">
      <w:pPr>
        <w:rPr>
          <w:sz w:val="20"/>
          <w:szCs w:val="20"/>
        </w:rPr>
      </w:pPr>
    </w:p>
    <w:p w:rsidR="004F37A0" w:rsidRPr="004F37A0" w:rsidRDefault="004F37A0" w:rsidP="00486CCC">
      <w:pPr>
        <w:rPr>
          <w:sz w:val="20"/>
          <w:szCs w:val="20"/>
        </w:rPr>
      </w:pPr>
    </w:p>
    <w:p w:rsidR="004F37A0" w:rsidRPr="004F37A0" w:rsidRDefault="004F37A0" w:rsidP="00486CCC">
      <w:pPr>
        <w:rPr>
          <w:sz w:val="20"/>
          <w:szCs w:val="20"/>
        </w:rPr>
      </w:pPr>
    </w:p>
    <w:p w:rsidR="004F37A0" w:rsidRPr="004F37A0" w:rsidRDefault="004F37A0" w:rsidP="00486CCC">
      <w:pPr>
        <w:rPr>
          <w:sz w:val="20"/>
          <w:szCs w:val="20"/>
        </w:rPr>
      </w:pPr>
    </w:p>
    <w:p w:rsidR="004F37A0" w:rsidRDefault="004F37A0" w:rsidP="00486CCC">
      <w:pPr>
        <w:rPr>
          <w:sz w:val="20"/>
          <w:szCs w:val="20"/>
        </w:rPr>
      </w:pPr>
    </w:p>
    <w:p w:rsidR="004F37A0" w:rsidRDefault="004F37A0" w:rsidP="00486CCC">
      <w:pPr>
        <w:rPr>
          <w:sz w:val="20"/>
          <w:szCs w:val="20"/>
        </w:rPr>
      </w:pPr>
    </w:p>
    <w:p w:rsidR="004F37A0" w:rsidRDefault="004F37A0" w:rsidP="00486CCC">
      <w:pPr>
        <w:rPr>
          <w:sz w:val="20"/>
          <w:szCs w:val="20"/>
        </w:rPr>
      </w:pPr>
    </w:p>
    <w:p w:rsidR="004F37A0" w:rsidRDefault="004F37A0" w:rsidP="00486CCC">
      <w:pPr>
        <w:rPr>
          <w:sz w:val="20"/>
          <w:szCs w:val="20"/>
        </w:rPr>
      </w:pPr>
    </w:p>
    <w:p w:rsidR="004F37A0" w:rsidRDefault="004F37A0" w:rsidP="00486CCC">
      <w:pPr>
        <w:rPr>
          <w:sz w:val="20"/>
          <w:szCs w:val="20"/>
        </w:rPr>
      </w:pPr>
    </w:p>
    <w:p w:rsidR="004F37A0" w:rsidRDefault="004F37A0" w:rsidP="00486CCC">
      <w:pPr>
        <w:rPr>
          <w:sz w:val="20"/>
          <w:szCs w:val="20"/>
        </w:rPr>
      </w:pPr>
    </w:p>
    <w:p w:rsidR="004F37A0" w:rsidRDefault="004F37A0" w:rsidP="00486CCC">
      <w:pPr>
        <w:rPr>
          <w:sz w:val="20"/>
          <w:szCs w:val="20"/>
        </w:rPr>
      </w:pPr>
    </w:p>
    <w:p w:rsidR="004F37A0" w:rsidRPr="004F37A0" w:rsidRDefault="004F37A0" w:rsidP="00486CCC">
      <w:pPr>
        <w:rPr>
          <w:sz w:val="20"/>
          <w:szCs w:val="20"/>
        </w:rPr>
      </w:pPr>
    </w:p>
    <w:p w:rsidR="004F37A0" w:rsidRPr="004F37A0" w:rsidRDefault="004F37A0" w:rsidP="00486CCC">
      <w:pPr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9"/>
        <w:gridCol w:w="529"/>
        <w:gridCol w:w="529"/>
        <w:gridCol w:w="529"/>
        <w:gridCol w:w="529"/>
        <w:gridCol w:w="604"/>
        <w:gridCol w:w="404"/>
        <w:gridCol w:w="124"/>
        <w:gridCol w:w="582"/>
        <w:gridCol w:w="529"/>
        <w:gridCol w:w="411"/>
        <w:gridCol w:w="117"/>
        <w:gridCol w:w="617"/>
        <w:gridCol w:w="618"/>
        <w:gridCol w:w="298"/>
        <w:gridCol w:w="320"/>
        <w:gridCol w:w="618"/>
        <w:gridCol w:w="618"/>
        <w:gridCol w:w="507"/>
      </w:tblGrid>
      <w:tr w:rsidR="00FB235A" w:rsidRPr="004F37A0" w:rsidTr="003271A7">
        <w:trPr>
          <w:trHeight w:val="627"/>
        </w:trPr>
        <w:tc>
          <w:tcPr>
            <w:tcW w:w="323" w:type="pct"/>
          </w:tcPr>
          <w:p w:rsidR="00FB235A" w:rsidRPr="004F37A0" w:rsidRDefault="00FB235A" w:rsidP="003271A7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4677" w:type="pct"/>
            <w:gridSpan w:val="18"/>
          </w:tcPr>
          <w:p w:rsidR="00FB235A" w:rsidRPr="004F37A0" w:rsidRDefault="00FB235A" w:rsidP="003271A7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PROGRAM ÖĞRENME ÇIKTILARI İLE</w:t>
            </w:r>
          </w:p>
          <w:p w:rsidR="00FB235A" w:rsidRPr="004F37A0" w:rsidRDefault="00FB235A" w:rsidP="003271A7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FB235A" w:rsidRPr="004F37A0" w:rsidTr="003271A7">
        <w:trPr>
          <w:trHeight w:val="312"/>
        </w:trPr>
        <w:tc>
          <w:tcPr>
            <w:tcW w:w="323" w:type="pct"/>
          </w:tcPr>
          <w:p w:rsidR="00FB235A" w:rsidRPr="004F37A0" w:rsidRDefault="00FB235A" w:rsidP="003271A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333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321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340" w:type="pct"/>
            <w:gridSpan w:val="2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281" w:type="pct"/>
          </w:tcPr>
          <w:p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PY15</w:t>
            </w:r>
          </w:p>
        </w:tc>
      </w:tr>
      <w:tr w:rsidR="00FB235A" w:rsidRPr="004F37A0" w:rsidTr="003271A7">
        <w:trPr>
          <w:trHeight w:val="310"/>
        </w:trPr>
        <w:tc>
          <w:tcPr>
            <w:tcW w:w="323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4F37A0" w:rsidTr="003271A7">
        <w:trPr>
          <w:trHeight w:val="312"/>
        </w:trPr>
        <w:tc>
          <w:tcPr>
            <w:tcW w:w="323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4F37A0" w:rsidTr="003271A7">
        <w:trPr>
          <w:trHeight w:val="312"/>
        </w:trPr>
        <w:tc>
          <w:tcPr>
            <w:tcW w:w="323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</w:tr>
      <w:tr w:rsidR="00FB235A" w:rsidRPr="004F37A0" w:rsidTr="003271A7">
        <w:trPr>
          <w:trHeight w:val="312"/>
        </w:trPr>
        <w:tc>
          <w:tcPr>
            <w:tcW w:w="323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4F37A0" w:rsidTr="003271A7">
        <w:trPr>
          <w:trHeight w:val="310"/>
        </w:trPr>
        <w:tc>
          <w:tcPr>
            <w:tcW w:w="323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4F37A0" w:rsidTr="003271A7">
        <w:trPr>
          <w:trHeight w:val="311"/>
        </w:trPr>
        <w:tc>
          <w:tcPr>
            <w:tcW w:w="323" w:type="pct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gridSpan w:val="2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4F37A0" w:rsidTr="003271A7">
        <w:trPr>
          <w:trHeight w:val="312"/>
        </w:trPr>
        <w:tc>
          <w:tcPr>
            <w:tcW w:w="5000" w:type="pct"/>
            <w:gridSpan w:val="19"/>
          </w:tcPr>
          <w:p w:rsidR="00FB235A" w:rsidRPr="004F37A0" w:rsidRDefault="00FB235A" w:rsidP="003271A7">
            <w:pPr>
              <w:ind w:left="2784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ÖK: </w:t>
            </w:r>
            <w:proofErr w:type="spellStart"/>
            <w:r w:rsidRPr="004F37A0">
              <w:rPr>
                <w:b/>
                <w:sz w:val="20"/>
                <w:szCs w:val="20"/>
              </w:rPr>
              <w:t>Öğrenme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Kazanımları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PY: Program </w:t>
            </w:r>
            <w:proofErr w:type="spellStart"/>
            <w:r w:rsidRPr="004F37A0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FB235A" w:rsidRPr="004F37A0" w:rsidTr="003271A7">
        <w:trPr>
          <w:trHeight w:val="474"/>
        </w:trPr>
        <w:tc>
          <w:tcPr>
            <w:tcW w:w="323" w:type="pct"/>
          </w:tcPr>
          <w:p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Katkı</w:t>
            </w:r>
            <w:proofErr w:type="spellEnd"/>
          </w:p>
          <w:p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875" w:type="pct"/>
            <w:gridSpan w:val="3"/>
          </w:tcPr>
          <w:p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4F37A0">
              <w:rPr>
                <w:b/>
                <w:sz w:val="20"/>
                <w:szCs w:val="20"/>
              </w:rPr>
              <w:t>Çok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848" w:type="pct"/>
            <w:gridSpan w:val="3"/>
          </w:tcPr>
          <w:p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4F37A0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909" w:type="pct"/>
            <w:gridSpan w:val="4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4F37A0">
              <w:rPr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09" w:type="pct"/>
            <w:gridSpan w:val="4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4F37A0">
              <w:rPr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1136" w:type="pct"/>
            <w:gridSpan w:val="4"/>
          </w:tcPr>
          <w:p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4F37A0">
              <w:rPr>
                <w:b/>
                <w:sz w:val="20"/>
                <w:szCs w:val="20"/>
              </w:rPr>
              <w:t>Çok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:rsidR="005F108D" w:rsidRPr="004F37A0" w:rsidRDefault="005F108D" w:rsidP="00486CCC">
      <w:pPr>
        <w:rPr>
          <w:sz w:val="20"/>
          <w:szCs w:val="20"/>
        </w:rPr>
      </w:pPr>
    </w:p>
    <w:p w:rsidR="00FB235A" w:rsidRPr="004F37A0" w:rsidRDefault="00FB235A" w:rsidP="00FB235A">
      <w:pPr>
        <w:ind w:left="2694"/>
        <w:rPr>
          <w:rFonts w:eastAsiaTheme="minorHAnsi"/>
          <w:b/>
          <w:sz w:val="20"/>
          <w:szCs w:val="20"/>
          <w:lang w:eastAsia="en-US"/>
        </w:rPr>
      </w:pPr>
      <w:r w:rsidRPr="004F37A0">
        <w:rPr>
          <w:rFonts w:eastAsiaTheme="minorHAnsi"/>
          <w:b/>
          <w:sz w:val="20"/>
          <w:szCs w:val="20"/>
          <w:lang w:eastAsia="en-US"/>
        </w:rPr>
        <w:t>Program Çıktıları ve İlgili Dersin İlişkisi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456"/>
        <w:gridCol w:w="426"/>
        <w:gridCol w:w="425"/>
      </w:tblGrid>
      <w:tr w:rsidR="00FB235A" w:rsidRPr="004F37A0" w:rsidTr="003271A7">
        <w:trPr>
          <w:trHeight w:val="327"/>
        </w:trPr>
        <w:tc>
          <w:tcPr>
            <w:tcW w:w="1321" w:type="dxa"/>
          </w:tcPr>
          <w:p w:rsidR="00FB235A" w:rsidRPr="004F37A0" w:rsidRDefault="00FB235A" w:rsidP="003271A7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FB235A" w:rsidRPr="004F37A0" w:rsidRDefault="00FB235A" w:rsidP="003271A7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FB235A" w:rsidRPr="004F37A0" w:rsidRDefault="00FB235A" w:rsidP="003271A7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FB235A" w:rsidRPr="004F37A0" w:rsidRDefault="00FB235A" w:rsidP="003271A7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56" w:type="dxa"/>
          </w:tcPr>
          <w:p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426" w:type="dxa"/>
          </w:tcPr>
          <w:p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425" w:type="dxa"/>
          </w:tcPr>
          <w:p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PY15</w:t>
            </w:r>
          </w:p>
        </w:tc>
      </w:tr>
      <w:tr w:rsidR="00FB235A" w:rsidRPr="004F37A0" w:rsidTr="003271A7">
        <w:trPr>
          <w:trHeight w:val="347"/>
        </w:trPr>
        <w:tc>
          <w:tcPr>
            <w:tcW w:w="1321" w:type="dxa"/>
          </w:tcPr>
          <w:p w:rsidR="00FB235A" w:rsidRPr="004F37A0" w:rsidRDefault="00FB235A" w:rsidP="003271A7">
            <w:pPr>
              <w:ind w:left="152" w:right="122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bCs/>
                <w:sz w:val="20"/>
                <w:szCs w:val="20"/>
              </w:rPr>
              <w:t>Temel</w:t>
            </w:r>
            <w:proofErr w:type="spellEnd"/>
            <w:r w:rsidRPr="004F37A0">
              <w:rPr>
                <w:b/>
                <w:bCs/>
                <w:sz w:val="20"/>
                <w:szCs w:val="20"/>
              </w:rPr>
              <w:t xml:space="preserve"> Hukuk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FB235A" w:rsidRPr="004F37A0" w:rsidRDefault="00FB235A" w:rsidP="00486CCC">
      <w:pPr>
        <w:rPr>
          <w:sz w:val="20"/>
          <w:szCs w:val="20"/>
        </w:rPr>
      </w:pPr>
    </w:p>
    <w:sectPr w:rsidR="00FB235A" w:rsidRPr="004F37A0" w:rsidSect="00C7594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3D" w:rsidRDefault="00264C3D" w:rsidP="004F37A0">
      <w:r>
        <w:separator/>
      </w:r>
    </w:p>
  </w:endnote>
  <w:endnote w:type="continuationSeparator" w:id="0">
    <w:p w:rsidR="00264C3D" w:rsidRDefault="00264C3D" w:rsidP="004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3D" w:rsidRDefault="00264C3D" w:rsidP="004F37A0">
      <w:r>
        <w:separator/>
      </w:r>
    </w:p>
  </w:footnote>
  <w:footnote w:type="continuationSeparator" w:id="0">
    <w:p w:rsidR="00264C3D" w:rsidRDefault="00264C3D" w:rsidP="004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A0" w:rsidRDefault="004F37A0" w:rsidP="004F37A0">
    <w:pPr>
      <w:pStyle w:val="stbilgi"/>
      <w:tabs>
        <w:tab w:val="left" w:pos="3453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DERS İZLENCESİ</w:t>
    </w:r>
  </w:p>
  <w:p w:rsidR="004F37A0" w:rsidRDefault="004F37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CC"/>
    <w:rsid w:val="00172E14"/>
    <w:rsid w:val="002046D3"/>
    <w:rsid w:val="00222ACF"/>
    <w:rsid w:val="00264C3D"/>
    <w:rsid w:val="002F7828"/>
    <w:rsid w:val="00486CCC"/>
    <w:rsid w:val="00497BF8"/>
    <w:rsid w:val="004F37A0"/>
    <w:rsid w:val="0054773B"/>
    <w:rsid w:val="005F108D"/>
    <w:rsid w:val="00745E39"/>
    <w:rsid w:val="00795695"/>
    <w:rsid w:val="008A60D1"/>
    <w:rsid w:val="00906A83"/>
    <w:rsid w:val="00983359"/>
    <w:rsid w:val="009D61C8"/>
    <w:rsid w:val="00A826E8"/>
    <w:rsid w:val="00C70417"/>
    <w:rsid w:val="00C75941"/>
    <w:rsid w:val="00E05CD4"/>
    <w:rsid w:val="00E56920"/>
    <w:rsid w:val="00E734B4"/>
    <w:rsid w:val="00FB235A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4F37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37A0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F37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37A0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akademi</cp:lastModifiedBy>
  <cp:revision>5</cp:revision>
  <dcterms:created xsi:type="dcterms:W3CDTF">2019-11-01T12:57:00Z</dcterms:created>
  <dcterms:modified xsi:type="dcterms:W3CDTF">2020-09-02T12:08:00Z</dcterms:modified>
</cp:coreProperties>
</file>